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2B7BD7" w:rsidRDefault="002B7BD7" w:rsidP="002B7BD7">
            <w:pPr>
              <w:jc w:val="center"/>
              <w:rPr>
                <w:b/>
                <w:bCs/>
                <w:lang w:val="lv-LV"/>
              </w:rPr>
            </w:pPr>
            <w:r w:rsidRPr="002B7BD7">
              <w:rPr>
                <w:b/>
                <w:bCs/>
                <w:noProof/>
                <w:lang w:val="lv-LV" w:eastAsia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C40B9" w14:textId="77777777" w:rsidR="002B7BD7" w:rsidRP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proofErr w:type="spellStart"/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</w:t>
            </w:r>
            <w:proofErr w:type="spellEnd"/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 xml:space="preserve"> novada Sporta pārvalde</w:t>
            </w: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 xml:space="preserve">, Grobiņa, </w:t>
      </w:r>
      <w:proofErr w:type="spellStart"/>
      <w:r w:rsidRPr="002B7BD7">
        <w:rPr>
          <w:rFonts w:ascii="Arial" w:hAnsi="Arial" w:cs="Arial"/>
          <w:lang w:val="lv-LV"/>
        </w:rPr>
        <w:t>Dienvidkurzemes</w:t>
      </w:r>
      <w:proofErr w:type="spellEnd"/>
      <w:r w:rsidRPr="002B7BD7">
        <w:rPr>
          <w:rFonts w:ascii="Arial" w:hAnsi="Arial" w:cs="Arial"/>
          <w:lang w:val="lv-LV"/>
        </w:rPr>
        <w:t xml:space="preserve"> novads, LV-3430, reģistrācijas Nr. 40900038082,</w:t>
      </w:r>
    </w:p>
    <w:p w14:paraId="6AE2E45C" w14:textId="7840465D" w:rsid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hyperlink r:id="rId7" w:history="1">
        <w:r w:rsidRPr="002B7BD7">
          <w:rPr>
            <w:rStyle w:val="Hipersaite"/>
            <w:rFonts w:ascii="Arial" w:hAnsi="Arial" w:cs="Arial"/>
            <w:lang w:val="lv-LV"/>
          </w:rPr>
          <w:t>63491140</w:t>
        </w:r>
      </w:hyperlink>
      <w:r w:rsidRPr="002B7BD7">
        <w:rPr>
          <w:rFonts w:ascii="Arial" w:hAnsi="Arial" w:cs="Arial"/>
          <w:lang w:val="lv-LV"/>
        </w:rPr>
        <w:t xml:space="preserve">, e-pasts </w:t>
      </w:r>
      <w:hyperlink r:id="rId8" w:history="1">
        <w:r w:rsidR="00A96B26" w:rsidRPr="00215605">
          <w:rPr>
            <w:rStyle w:val="Hipersaite"/>
            <w:rFonts w:ascii="Arial" w:hAnsi="Arial" w:cs="Arial"/>
            <w:lang w:val="lv-LV"/>
          </w:rPr>
          <w:t>sports@dkn.lv</w:t>
        </w:r>
      </w:hyperlink>
    </w:p>
    <w:p w14:paraId="64C67FCB" w14:textId="54D86242" w:rsidR="00A96B26" w:rsidRDefault="00A96B26" w:rsidP="002B7BD7">
      <w:pPr>
        <w:jc w:val="center"/>
        <w:rPr>
          <w:rFonts w:ascii="Arial" w:hAnsi="Arial" w:cs="Arial"/>
          <w:lang w:val="lv-LV"/>
        </w:rPr>
      </w:pPr>
    </w:p>
    <w:p w14:paraId="0C3E5D37" w14:textId="72929AE7" w:rsidR="00A96B26" w:rsidRDefault="00A96B26" w:rsidP="002B7BD7">
      <w:pPr>
        <w:jc w:val="center"/>
        <w:rPr>
          <w:rFonts w:ascii="Arial" w:hAnsi="Arial" w:cs="Arial"/>
          <w:sz w:val="28"/>
          <w:szCs w:val="28"/>
          <w:lang w:val="lv-LV"/>
        </w:rPr>
      </w:pPr>
      <w:r w:rsidRPr="00A96B26">
        <w:rPr>
          <w:rFonts w:ascii="Arial" w:hAnsi="Arial" w:cs="Arial"/>
          <w:sz w:val="28"/>
          <w:szCs w:val="28"/>
          <w:lang w:val="lv-LV"/>
        </w:rPr>
        <w:t>NOLIKUMS</w:t>
      </w:r>
    </w:p>
    <w:p w14:paraId="47C5A340" w14:textId="696613CE" w:rsidR="009B6114" w:rsidRDefault="00BA64FC" w:rsidP="009B6114">
      <w:pPr>
        <w:jc w:val="center"/>
        <w:rPr>
          <w:rFonts w:ascii="Arial" w:hAnsi="Arial" w:cs="Arial"/>
          <w:sz w:val="28"/>
          <w:szCs w:val="28"/>
          <w:lang w:val="lv-LV"/>
        </w:rPr>
      </w:pPr>
      <w:r>
        <w:rPr>
          <w:rFonts w:ascii="Arial" w:hAnsi="Arial" w:cs="Arial"/>
          <w:sz w:val="28"/>
          <w:szCs w:val="28"/>
          <w:lang w:val="lv-LV"/>
        </w:rPr>
        <w:t xml:space="preserve">Volejbola MIX turnīrs </w:t>
      </w:r>
      <w:r w:rsidR="00CE73F4">
        <w:rPr>
          <w:rFonts w:ascii="Arial" w:hAnsi="Arial" w:cs="Arial"/>
          <w:sz w:val="28"/>
          <w:szCs w:val="28"/>
          <w:lang w:val="lv-LV"/>
        </w:rPr>
        <w:t>entuziastu</w:t>
      </w:r>
      <w:r>
        <w:rPr>
          <w:rFonts w:ascii="Arial" w:hAnsi="Arial" w:cs="Arial"/>
          <w:sz w:val="28"/>
          <w:szCs w:val="28"/>
          <w:lang w:val="lv-LV"/>
        </w:rPr>
        <w:t xml:space="preserve"> komandām</w:t>
      </w:r>
    </w:p>
    <w:p w14:paraId="3099A748" w14:textId="278DD669" w:rsidR="00A96B26" w:rsidRPr="00BA64FC" w:rsidRDefault="009B6114" w:rsidP="009B6114">
      <w:pPr>
        <w:rPr>
          <w:rFonts w:cstheme="minorHAnsi"/>
          <w:lang w:val="lv-LV"/>
        </w:rPr>
      </w:pPr>
      <w:r w:rsidRPr="00BA64FC">
        <w:rPr>
          <w:rFonts w:cstheme="minorHAnsi"/>
          <w:lang w:val="lv-LV"/>
        </w:rPr>
        <w:t>Datums</w:t>
      </w:r>
      <w:r w:rsidR="00805670">
        <w:rPr>
          <w:rFonts w:cstheme="minorHAnsi"/>
          <w:lang w:val="lv-LV"/>
        </w:rPr>
        <w:t xml:space="preserve">: </w:t>
      </w:r>
      <w:r w:rsidR="00884626">
        <w:rPr>
          <w:rFonts w:cstheme="minorHAnsi"/>
          <w:lang w:val="lv-LV"/>
        </w:rPr>
        <w:t>01</w:t>
      </w:r>
      <w:r w:rsidR="00805670">
        <w:rPr>
          <w:rFonts w:cstheme="minorHAnsi"/>
          <w:lang w:val="lv-LV"/>
        </w:rPr>
        <w:t>.1</w:t>
      </w:r>
      <w:r w:rsidR="00884626">
        <w:rPr>
          <w:rFonts w:cstheme="minorHAnsi"/>
          <w:lang w:val="lv-LV"/>
        </w:rPr>
        <w:t>0.2025</w:t>
      </w:r>
      <w:r w:rsidR="00D87F35" w:rsidRPr="00BA64FC">
        <w:rPr>
          <w:rFonts w:cstheme="minorHAnsi"/>
          <w:lang w:val="lv-LV"/>
        </w:rPr>
        <w:t>.</w:t>
      </w:r>
    </w:p>
    <w:p w14:paraId="04F3101E" w14:textId="7BBDFC01" w:rsidR="00A96B26" w:rsidRPr="00BA64FC" w:rsidRDefault="00A96B26" w:rsidP="00A96B26">
      <w:pPr>
        <w:rPr>
          <w:rFonts w:cstheme="minorHAnsi"/>
          <w:lang w:val="lv-LV"/>
        </w:rPr>
      </w:pPr>
    </w:p>
    <w:p w14:paraId="12CC6927" w14:textId="7D3FDDBA" w:rsidR="00A96B26" w:rsidRPr="00FE19B1" w:rsidRDefault="00FE19B1" w:rsidP="00FE19B1">
      <w:pPr>
        <w:spacing w:line="0" w:lineRule="atLeast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u w:val="single"/>
          <w:lang w:val="lv-LV"/>
        </w:rPr>
        <w:t>1.</w:t>
      </w:r>
      <w:r w:rsidR="00A96B26" w:rsidRPr="00FE19B1">
        <w:rPr>
          <w:rFonts w:cstheme="minorHAnsi"/>
          <w:b/>
          <w:u w:val="single"/>
          <w:lang w:val="lv-LV"/>
        </w:rPr>
        <w:t>Mērķi un uzdevumi</w:t>
      </w:r>
    </w:p>
    <w:p w14:paraId="46EAC34D" w14:textId="571560BF" w:rsidR="00A96B26" w:rsidRPr="00FE19B1" w:rsidRDefault="00FE19B1" w:rsidP="00FE19B1">
      <w:pPr>
        <w:tabs>
          <w:tab w:val="left" w:pos="4320"/>
        </w:tabs>
        <w:spacing w:after="0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1.1.</w:t>
      </w:r>
      <w:r w:rsidR="00D87F35" w:rsidRPr="00FE19B1">
        <w:rPr>
          <w:rFonts w:cstheme="minorHAnsi"/>
          <w:lang w:val="lv-LV"/>
        </w:rPr>
        <w:t xml:space="preserve">Sekmēt volejbola attīstību un popularitāti </w:t>
      </w:r>
      <w:proofErr w:type="spellStart"/>
      <w:r w:rsidR="00D87F35" w:rsidRPr="00FE19B1">
        <w:rPr>
          <w:rFonts w:cstheme="minorHAnsi"/>
          <w:lang w:val="lv-LV"/>
        </w:rPr>
        <w:t>Dienvidkurzemes</w:t>
      </w:r>
      <w:proofErr w:type="spellEnd"/>
      <w:r w:rsidR="00D87F35" w:rsidRPr="00FE19B1">
        <w:rPr>
          <w:rFonts w:cstheme="minorHAnsi"/>
          <w:lang w:val="lv-LV"/>
        </w:rPr>
        <w:t xml:space="preserve"> novadā.</w:t>
      </w:r>
      <w:r w:rsidR="00A96B26" w:rsidRPr="00FE19B1">
        <w:rPr>
          <w:rFonts w:cstheme="minorHAnsi"/>
          <w:lang w:val="lv-LV"/>
        </w:rPr>
        <w:tab/>
      </w:r>
    </w:p>
    <w:p w14:paraId="37533B69" w14:textId="698B2ED1" w:rsidR="00A96B26" w:rsidRPr="00FE19B1" w:rsidRDefault="00FE19B1" w:rsidP="00FE19B1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1.2.</w:t>
      </w:r>
      <w:r w:rsidR="00D87F35" w:rsidRPr="00FE19B1">
        <w:rPr>
          <w:rFonts w:cstheme="minorHAnsi"/>
          <w:lang w:val="lv-LV"/>
        </w:rPr>
        <w:t xml:space="preserve"> Veicināt aktīvu dzīvesveidu </w:t>
      </w:r>
      <w:proofErr w:type="spellStart"/>
      <w:r w:rsidR="00D87F35" w:rsidRPr="00FE19B1">
        <w:rPr>
          <w:rFonts w:cstheme="minorHAnsi"/>
          <w:lang w:val="lv-LV"/>
        </w:rPr>
        <w:t>Dienvidkurzemes</w:t>
      </w:r>
      <w:proofErr w:type="spellEnd"/>
      <w:r w:rsidR="00D87F35" w:rsidRPr="00FE19B1">
        <w:rPr>
          <w:rFonts w:cstheme="minorHAnsi"/>
          <w:lang w:val="lv-LV"/>
        </w:rPr>
        <w:t xml:space="preserve"> novada iedzīvotāju vidū, piesaistot jaunus dalībniekus.</w:t>
      </w:r>
    </w:p>
    <w:p w14:paraId="5B77D212" w14:textId="1B8FF7DF" w:rsidR="00805670" w:rsidRPr="00FE19B1" w:rsidRDefault="00FE19B1" w:rsidP="00FE19B1">
      <w:pPr>
        <w:jc w:val="both"/>
        <w:rPr>
          <w:rFonts w:cstheme="minorHAnsi"/>
          <w:b/>
          <w:lang w:val="lv-LV"/>
        </w:rPr>
      </w:pPr>
      <w:r>
        <w:rPr>
          <w:rFonts w:cstheme="minorHAnsi"/>
          <w:lang w:val="lv-LV"/>
        </w:rPr>
        <w:t>1.3.</w:t>
      </w:r>
      <w:r w:rsidR="00805670" w:rsidRPr="00FE19B1">
        <w:rPr>
          <w:rFonts w:cstheme="minorHAnsi"/>
          <w:lang w:val="lv-LV"/>
        </w:rPr>
        <w:t>Dot iespēju volejbola entuziastiem piedalīties volejbola sacensībās</w:t>
      </w:r>
      <w:r w:rsidR="00E54304" w:rsidRPr="00FE19B1">
        <w:rPr>
          <w:rFonts w:cstheme="minorHAnsi"/>
          <w:lang w:val="lv-LV"/>
        </w:rPr>
        <w:t>.</w:t>
      </w:r>
      <w:r w:rsidR="00805670" w:rsidRPr="00FE19B1">
        <w:rPr>
          <w:rFonts w:cstheme="minorHAnsi"/>
          <w:lang w:val="lv-LV"/>
        </w:rPr>
        <w:t xml:space="preserve"> </w:t>
      </w:r>
    </w:p>
    <w:p w14:paraId="6C9DB133" w14:textId="7D24E7B8" w:rsidR="00D87F35" w:rsidRPr="00FE19B1" w:rsidRDefault="00FE19B1" w:rsidP="00FE19B1">
      <w:pPr>
        <w:tabs>
          <w:tab w:val="left" w:pos="4320"/>
        </w:tabs>
        <w:spacing w:after="0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1.4.</w:t>
      </w:r>
      <w:r w:rsidR="00D87F35" w:rsidRPr="00FE19B1">
        <w:rPr>
          <w:rFonts w:cstheme="minorHAnsi"/>
          <w:lang w:val="lv-LV"/>
        </w:rPr>
        <w:t>Noskaidrot labākos turnīra spēlētājus.</w:t>
      </w:r>
    </w:p>
    <w:p w14:paraId="3EF7BD76" w14:textId="4A3BA641" w:rsidR="00A96B26" w:rsidRPr="00BA64FC" w:rsidRDefault="00A96B26" w:rsidP="00D87F35">
      <w:pPr>
        <w:pStyle w:val="Sarakstarindkopa"/>
        <w:jc w:val="both"/>
        <w:rPr>
          <w:rFonts w:asciiTheme="minorHAnsi" w:hAnsiTheme="minorHAnsi" w:cstheme="minorHAnsi"/>
          <w:lang w:val="lv-LV"/>
        </w:rPr>
      </w:pPr>
    </w:p>
    <w:p w14:paraId="412C3ED2" w14:textId="6177317D" w:rsidR="00A96B26" w:rsidRPr="00FE19B1" w:rsidRDefault="00FE19B1" w:rsidP="00FE19B1">
      <w:pPr>
        <w:jc w:val="both"/>
        <w:rPr>
          <w:rFonts w:cstheme="minorHAnsi"/>
          <w:b/>
          <w:u w:val="single"/>
          <w:lang w:val="lv-LV"/>
        </w:rPr>
      </w:pPr>
      <w:r>
        <w:rPr>
          <w:rFonts w:cstheme="minorHAnsi"/>
          <w:b/>
          <w:u w:val="single"/>
          <w:lang w:val="lv-LV"/>
        </w:rPr>
        <w:t>2.</w:t>
      </w:r>
      <w:r w:rsidR="00A96B26" w:rsidRPr="00FE19B1">
        <w:rPr>
          <w:rFonts w:cstheme="minorHAnsi"/>
          <w:b/>
          <w:u w:val="single"/>
          <w:lang w:val="lv-LV"/>
        </w:rPr>
        <w:t>Vieta un laiks</w:t>
      </w:r>
    </w:p>
    <w:p w14:paraId="66402BAC" w14:textId="557A065C" w:rsidR="00F4504A" w:rsidRPr="00FE19B1" w:rsidRDefault="00D87F35" w:rsidP="00FE19B1">
      <w:pPr>
        <w:pStyle w:val="Sarakstarindkopa"/>
        <w:numPr>
          <w:ilvl w:val="1"/>
          <w:numId w:val="5"/>
        </w:numPr>
        <w:jc w:val="both"/>
        <w:rPr>
          <w:rFonts w:cstheme="minorHAnsi"/>
          <w:lang w:val="lv-LV"/>
        </w:rPr>
      </w:pPr>
      <w:proofErr w:type="spellStart"/>
      <w:r w:rsidRPr="00FE19B1">
        <w:rPr>
          <w:rFonts w:cstheme="minorHAnsi"/>
          <w:lang w:val="lv-LV"/>
        </w:rPr>
        <w:t>Ata</w:t>
      </w:r>
      <w:proofErr w:type="spellEnd"/>
      <w:r w:rsidRPr="00FE19B1">
        <w:rPr>
          <w:rFonts w:cstheme="minorHAnsi"/>
          <w:lang w:val="lv-LV"/>
        </w:rPr>
        <w:t xml:space="preserve"> </w:t>
      </w:r>
      <w:proofErr w:type="spellStart"/>
      <w:r w:rsidRPr="00FE19B1">
        <w:rPr>
          <w:rFonts w:cstheme="minorHAnsi"/>
          <w:lang w:val="lv-LV"/>
        </w:rPr>
        <w:t>Kronvalda</w:t>
      </w:r>
      <w:proofErr w:type="spellEnd"/>
      <w:r w:rsidRPr="00FE19B1">
        <w:rPr>
          <w:rFonts w:cstheme="minorHAnsi"/>
          <w:lang w:val="lv-LV"/>
        </w:rPr>
        <w:t xml:space="preserve"> Durbes pamatskolas sporta zāle</w:t>
      </w:r>
      <w:r w:rsidR="00941468" w:rsidRPr="00FE19B1">
        <w:rPr>
          <w:rFonts w:cstheme="minorHAnsi"/>
          <w:lang w:val="lv-LV"/>
        </w:rPr>
        <w:t xml:space="preserve"> </w:t>
      </w:r>
      <w:r w:rsidR="00077261" w:rsidRPr="00FE19B1">
        <w:rPr>
          <w:rFonts w:cstheme="minorHAnsi"/>
          <w:lang w:val="lv-LV"/>
        </w:rPr>
        <w:t>un kādā no DKN nova</w:t>
      </w:r>
      <w:r w:rsidR="00F4504A" w:rsidRPr="00FE19B1">
        <w:rPr>
          <w:rFonts w:cstheme="minorHAnsi"/>
          <w:lang w:val="lv-LV"/>
        </w:rPr>
        <w:t>da sporta zālēm</w:t>
      </w:r>
    </w:p>
    <w:p w14:paraId="2167EDF7" w14:textId="65CAE8D0" w:rsidR="009B6114" w:rsidRPr="00BA64FC" w:rsidRDefault="00F4504A" w:rsidP="00F4504A">
      <w:pPr>
        <w:pStyle w:val="Sarakstarindkopa"/>
        <w:ind w:left="1418"/>
        <w:jc w:val="both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lang w:val="lv-LV"/>
        </w:rPr>
        <w:t>( atkarīgs no pieteikto komandu skaita).</w:t>
      </w:r>
    </w:p>
    <w:p w14:paraId="527754E4" w14:textId="1B384707" w:rsidR="00F73436" w:rsidRPr="00FE19B1" w:rsidRDefault="00884626" w:rsidP="00FE19B1">
      <w:pPr>
        <w:pStyle w:val="Sarakstarindkopa"/>
        <w:numPr>
          <w:ilvl w:val="1"/>
          <w:numId w:val="6"/>
        </w:numPr>
        <w:jc w:val="both"/>
        <w:rPr>
          <w:rFonts w:cstheme="minorHAnsi"/>
          <w:b/>
          <w:lang w:val="lv-LV"/>
        </w:rPr>
      </w:pPr>
      <w:r w:rsidRPr="00FE19B1">
        <w:rPr>
          <w:rFonts w:cstheme="minorHAnsi"/>
          <w:b/>
          <w:lang w:val="lv-LV"/>
        </w:rPr>
        <w:t>Turnīrs sāksies 2025</w:t>
      </w:r>
      <w:r w:rsidR="00F73436" w:rsidRPr="00FE19B1">
        <w:rPr>
          <w:rFonts w:cstheme="minorHAnsi"/>
          <w:b/>
          <w:lang w:val="lv-LV"/>
        </w:rPr>
        <w:t xml:space="preserve">.gada </w:t>
      </w:r>
      <w:r w:rsidRPr="00FE19B1">
        <w:rPr>
          <w:rFonts w:cstheme="minorHAnsi"/>
          <w:b/>
          <w:lang w:val="lv-LV"/>
        </w:rPr>
        <w:t>oktobrī –</w:t>
      </w:r>
      <w:r w:rsidR="009A1BAB" w:rsidRPr="00FE19B1">
        <w:rPr>
          <w:rFonts w:cstheme="minorHAnsi"/>
          <w:b/>
          <w:lang w:val="lv-LV"/>
        </w:rPr>
        <w:t xml:space="preserve"> 202</w:t>
      </w:r>
      <w:r w:rsidRPr="00FE19B1">
        <w:rPr>
          <w:rFonts w:cstheme="minorHAnsi"/>
          <w:b/>
          <w:lang w:val="lv-LV"/>
        </w:rPr>
        <w:t>6.gada aprīlim</w:t>
      </w:r>
      <w:r w:rsidR="00F4504A" w:rsidRPr="00FE19B1">
        <w:rPr>
          <w:rFonts w:cstheme="minorHAnsi"/>
          <w:b/>
          <w:lang w:val="lv-LV"/>
        </w:rPr>
        <w:t xml:space="preserve"> </w:t>
      </w:r>
      <w:r w:rsidR="00F4504A" w:rsidRPr="00FE19B1">
        <w:rPr>
          <w:rFonts w:cstheme="minorHAnsi"/>
          <w:lang w:val="lv-LV"/>
        </w:rPr>
        <w:t>(atkarīgs no pieteikto komandu skaita).</w:t>
      </w:r>
    </w:p>
    <w:p w14:paraId="385CE187" w14:textId="43C2EF34" w:rsidR="00077261" w:rsidRPr="00FE19B1" w:rsidRDefault="00FE19B1" w:rsidP="00FE19B1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2.3.</w:t>
      </w:r>
      <w:r w:rsidR="00BA64FC" w:rsidRPr="00FE19B1">
        <w:rPr>
          <w:rFonts w:cstheme="minorHAnsi"/>
          <w:lang w:val="lv-LV"/>
        </w:rPr>
        <w:t xml:space="preserve">Sabraukumi notiks svētdienās, laiki un datumi tiks </w:t>
      </w:r>
      <w:r w:rsidR="00F4504A" w:rsidRPr="00FE19B1">
        <w:rPr>
          <w:rFonts w:cstheme="minorHAnsi"/>
          <w:lang w:val="lv-LV"/>
        </w:rPr>
        <w:t>izziņoti komandu pārstāvjiem.</w:t>
      </w:r>
    </w:p>
    <w:p w14:paraId="58396F9E" w14:textId="77777777" w:rsidR="00A96B26" w:rsidRPr="00FE19B1" w:rsidRDefault="00A96B26" w:rsidP="00FE19B1">
      <w:pPr>
        <w:jc w:val="both"/>
        <w:rPr>
          <w:rFonts w:cstheme="minorHAnsi"/>
          <w:lang w:val="lv-LV"/>
        </w:rPr>
      </w:pPr>
    </w:p>
    <w:p w14:paraId="2E7BF00B" w14:textId="7F6D3D8F" w:rsidR="00A96B26" w:rsidRPr="00FE19B1" w:rsidRDefault="00FE19B1" w:rsidP="00FE19B1">
      <w:pPr>
        <w:jc w:val="both"/>
        <w:rPr>
          <w:rFonts w:cstheme="minorHAnsi"/>
          <w:b/>
          <w:u w:val="single"/>
          <w:lang w:val="lv-LV"/>
        </w:rPr>
      </w:pPr>
      <w:r>
        <w:rPr>
          <w:rFonts w:cstheme="minorHAnsi"/>
          <w:b/>
          <w:u w:val="single"/>
          <w:lang w:val="lv-LV"/>
        </w:rPr>
        <w:t>3.</w:t>
      </w:r>
      <w:r w:rsidR="00A96B26" w:rsidRPr="00FE19B1">
        <w:rPr>
          <w:rFonts w:cstheme="minorHAnsi"/>
          <w:b/>
          <w:u w:val="single"/>
          <w:lang w:val="lv-LV"/>
        </w:rPr>
        <w:t>Sacensību vadība</w:t>
      </w:r>
    </w:p>
    <w:p w14:paraId="78FDD966" w14:textId="643FD529" w:rsidR="00A96B26" w:rsidRPr="00FE19B1" w:rsidRDefault="00884626" w:rsidP="00FE19B1">
      <w:pPr>
        <w:jc w:val="both"/>
        <w:rPr>
          <w:rFonts w:cstheme="minorHAnsi"/>
          <w:lang w:val="lv-LV"/>
        </w:rPr>
      </w:pPr>
      <w:r w:rsidRPr="00FE19B1">
        <w:rPr>
          <w:rFonts w:cstheme="minorHAnsi"/>
          <w:lang w:val="lv-LV"/>
        </w:rPr>
        <w:t>Sacensības orga</w:t>
      </w:r>
      <w:r w:rsidR="00DF6CC2">
        <w:rPr>
          <w:rFonts w:cstheme="minorHAnsi"/>
          <w:lang w:val="lv-LV"/>
        </w:rPr>
        <w:t xml:space="preserve">nizē </w:t>
      </w:r>
      <w:proofErr w:type="spellStart"/>
      <w:r w:rsidR="00DF6CC2">
        <w:rPr>
          <w:rFonts w:cstheme="minorHAnsi"/>
          <w:lang w:val="lv-LV"/>
        </w:rPr>
        <w:t>Dienvidkurzemes</w:t>
      </w:r>
      <w:proofErr w:type="spellEnd"/>
      <w:r w:rsidR="00DF6CC2">
        <w:rPr>
          <w:rFonts w:cstheme="minorHAnsi"/>
          <w:lang w:val="lv-LV"/>
        </w:rPr>
        <w:t xml:space="preserve"> novada pašvaldība</w:t>
      </w:r>
      <w:r w:rsidRPr="00FE19B1">
        <w:rPr>
          <w:rFonts w:cstheme="minorHAnsi"/>
          <w:lang w:val="lv-LV"/>
        </w:rPr>
        <w:t xml:space="preserve">, tās vada sporta organizatore Alise </w:t>
      </w:r>
      <w:proofErr w:type="spellStart"/>
      <w:r w:rsidRPr="00FE19B1">
        <w:rPr>
          <w:rFonts w:cstheme="minorHAnsi"/>
          <w:lang w:val="lv-LV"/>
        </w:rPr>
        <w:t>Ansone</w:t>
      </w:r>
      <w:proofErr w:type="spellEnd"/>
      <w:r w:rsidRPr="00FE19B1">
        <w:rPr>
          <w:rFonts w:cstheme="minorHAnsi"/>
          <w:lang w:val="lv-LV"/>
        </w:rPr>
        <w:t xml:space="preserve">. </w:t>
      </w:r>
      <w:r w:rsidR="00D87F35" w:rsidRPr="00FE19B1">
        <w:rPr>
          <w:rFonts w:cstheme="minorHAnsi"/>
          <w:lang w:val="lv-LV"/>
        </w:rPr>
        <w:t xml:space="preserve">Sacensību galvenais </w:t>
      </w:r>
      <w:r w:rsidR="00805670" w:rsidRPr="00FE19B1">
        <w:rPr>
          <w:rFonts w:cstheme="minorHAnsi"/>
          <w:lang w:val="lv-LV"/>
        </w:rPr>
        <w:t>tiesnesis</w:t>
      </w:r>
      <w:r w:rsidR="00D87F35" w:rsidRPr="00FE19B1">
        <w:rPr>
          <w:rFonts w:cstheme="minorHAnsi"/>
          <w:lang w:val="lv-LV"/>
        </w:rPr>
        <w:t xml:space="preserve"> </w:t>
      </w:r>
      <w:r w:rsidR="00805670" w:rsidRPr="00FE19B1">
        <w:rPr>
          <w:rFonts w:cstheme="minorHAnsi"/>
          <w:lang w:val="lv-LV"/>
        </w:rPr>
        <w:t xml:space="preserve"> </w:t>
      </w:r>
      <w:proofErr w:type="spellStart"/>
      <w:r w:rsidR="00805670" w:rsidRPr="00FE19B1">
        <w:rPr>
          <w:rFonts w:cstheme="minorHAnsi"/>
          <w:lang w:val="lv-LV"/>
        </w:rPr>
        <w:t>Ģ.Ansons</w:t>
      </w:r>
      <w:proofErr w:type="spellEnd"/>
    </w:p>
    <w:p w14:paraId="5A021306" w14:textId="77777777" w:rsidR="00D87F35" w:rsidRPr="00884626" w:rsidRDefault="00D87F35" w:rsidP="00D87F35">
      <w:pPr>
        <w:pStyle w:val="Sarakstarindkopa"/>
        <w:ind w:left="1418"/>
        <w:jc w:val="both"/>
        <w:rPr>
          <w:rFonts w:asciiTheme="minorHAnsi" w:hAnsiTheme="minorHAnsi" w:cstheme="minorHAnsi"/>
          <w:lang w:val="lv-LV"/>
        </w:rPr>
      </w:pPr>
    </w:p>
    <w:p w14:paraId="58E7E333" w14:textId="57D32660" w:rsidR="009B6114" w:rsidRPr="00FE19B1" w:rsidRDefault="00FE19B1" w:rsidP="00FE19B1">
      <w:pPr>
        <w:jc w:val="both"/>
        <w:rPr>
          <w:rFonts w:cstheme="minorHAnsi"/>
          <w:b/>
          <w:lang w:val="lv-LV"/>
        </w:rPr>
      </w:pPr>
      <w:r>
        <w:rPr>
          <w:rFonts w:cstheme="minorHAnsi"/>
          <w:b/>
          <w:u w:val="single"/>
          <w:lang w:val="lv-LV"/>
        </w:rPr>
        <w:t>4.</w:t>
      </w:r>
      <w:r w:rsidR="00A96B26" w:rsidRPr="00FE19B1">
        <w:rPr>
          <w:rFonts w:cstheme="minorHAnsi"/>
          <w:b/>
          <w:u w:val="single"/>
          <w:lang w:val="lv-LV"/>
        </w:rPr>
        <w:t>Dalībnieki</w:t>
      </w:r>
    </w:p>
    <w:p w14:paraId="3C9FB6D3" w14:textId="5FC09F1E" w:rsidR="00D87F35" w:rsidRPr="00BA64FC" w:rsidRDefault="00D87F35" w:rsidP="00D87F35">
      <w:pPr>
        <w:rPr>
          <w:rFonts w:cstheme="minorHAnsi"/>
          <w:lang w:val="lv-LV"/>
        </w:rPr>
      </w:pPr>
      <w:r w:rsidRPr="00BA64FC">
        <w:rPr>
          <w:rFonts w:cstheme="minorHAnsi"/>
          <w:lang w:val="lv-LV"/>
        </w:rPr>
        <w:t xml:space="preserve">4.1.Turnīrā tiek aicināti spēlētāji no </w:t>
      </w:r>
      <w:proofErr w:type="spellStart"/>
      <w:r w:rsidRPr="00BA64FC">
        <w:rPr>
          <w:rFonts w:cstheme="minorHAnsi"/>
          <w:lang w:val="lv-LV"/>
        </w:rPr>
        <w:t>Dienvidkurzemes</w:t>
      </w:r>
      <w:proofErr w:type="spellEnd"/>
      <w:r w:rsidRPr="00BA64FC">
        <w:rPr>
          <w:rFonts w:cstheme="minorHAnsi"/>
          <w:lang w:val="lv-LV"/>
        </w:rPr>
        <w:t xml:space="preserve"> novada un citiem novadiem, pilsētām.</w:t>
      </w:r>
    </w:p>
    <w:p w14:paraId="5C45CF1F" w14:textId="0BDA8983" w:rsidR="00884626" w:rsidRDefault="00D87F35" w:rsidP="00D87F35">
      <w:pPr>
        <w:rPr>
          <w:rFonts w:cstheme="minorHAnsi"/>
          <w:b/>
          <w:lang w:val="lv-LV"/>
        </w:rPr>
      </w:pPr>
      <w:r w:rsidRPr="00BA64FC">
        <w:rPr>
          <w:rFonts w:cstheme="minorHAnsi"/>
          <w:lang w:val="lv-LV"/>
        </w:rPr>
        <w:t>4.2.Sacensībās</w:t>
      </w:r>
      <w:r w:rsidR="00941468" w:rsidRPr="00BA64FC">
        <w:rPr>
          <w:rFonts w:cstheme="minorHAnsi"/>
          <w:lang w:val="lv-LV"/>
        </w:rPr>
        <w:t xml:space="preserve"> piedalās volejbola spēles entuziasti </w:t>
      </w:r>
      <w:r w:rsidR="00E54304">
        <w:rPr>
          <w:rFonts w:cstheme="minorHAnsi"/>
          <w:lang w:val="lv-LV"/>
        </w:rPr>
        <w:t>–</w:t>
      </w:r>
      <w:r w:rsidR="00E54304">
        <w:rPr>
          <w:rFonts w:cstheme="minorHAnsi"/>
          <w:b/>
          <w:lang w:val="lv-LV"/>
        </w:rPr>
        <w:t>-</w:t>
      </w:r>
      <w:r w:rsidR="00805670">
        <w:rPr>
          <w:rFonts w:cstheme="minorHAnsi"/>
          <w:b/>
          <w:lang w:val="lv-LV"/>
        </w:rPr>
        <w:t xml:space="preserve"> volejbola spēlētāji, k</w:t>
      </w:r>
      <w:r w:rsidR="00E54304">
        <w:rPr>
          <w:rFonts w:cstheme="minorHAnsi"/>
          <w:b/>
          <w:lang w:val="lv-LV"/>
        </w:rPr>
        <w:t>uri</w:t>
      </w:r>
      <w:r w:rsidR="00805670">
        <w:rPr>
          <w:rFonts w:cstheme="minorHAnsi"/>
          <w:b/>
          <w:lang w:val="lv-LV"/>
        </w:rPr>
        <w:t xml:space="preserve"> ikdienā nenodarb</w:t>
      </w:r>
      <w:r w:rsidR="00E54304">
        <w:rPr>
          <w:rFonts w:cstheme="minorHAnsi"/>
          <w:b/>
          <w:lang w:val="lv-LV"/>
        </w:rPr>
        <w:t>ojas ar</w:t>
      </w:r>
      <w:r w:rsidR="00884626">
        <w:rPr>
          <w:rFonts w:cstheme="minorHAnsi"/>
          <w:b/>
          <w:lang w:val="lv-LV"/>
        </w:rPr>
        <w:t xml:space="preserve"> volejbolu profesionāli.</w:t>
      </w:r>
    </w:p>
    <w:p w14:paraId="77781AA6" w14:textId="0A8C09E4" w:rsidR="00884626" w:rsidRDefault="00884626" w:rsidP="00D87F35">
      <w:pPr>
        <w:rPr>
          <w:rFonts w:cstheme="minorHAnsi"/>
          <w:lang w:val="lv-LV"/>
        </w:rPr>
      </w:pPr>
      <w:r w:rsidRPr="00595FD5">
        <w:rPr>
          <w:rFonts w:cstheme="minorHAnsi"/>
          <w:lang w:val="lv-LV"/>
        </w:rPr>
        <w:t>4.3.</w:t>
      </w:r>
      <w:r>
        <w:rPr>
          <w:rFonts w:cstheme="minorHAnsi"/>
          <w:b/>
          <w:lang w:val="lv-LV"/>
        </w:rPr>
        <w:t xml:space="preserve"> </w:t>
      </w:r>
      <w:r>
        <w:rPr>
          <w:rFonts w:cstheme="minorHAnsi"/>
          <w:lang w:val="lv-LV"/>
        </w:rPr>
        <w:t xml:space="preserve">Sacensībās </w:t>
      </w:r>
      <w:r w:rsidRPr="00595FD5">
        <w:rPr>
          <w:rFonts w:cstheme="minorHAnsi"/>
          <w:b/>
          <w:lang w:val="lv-LV"/>
        </w:rPr>
        <w:t>netiek</w:t>
      </w:r>
      <w:r>
        <w:rPr>
          <w:rFonts w:cstheme="minorHAnsi"/>
          <w:lang w:val="lv-LV"/>
        </w:rPr>
        <w:t xml:space="preserve"> pielaisti </w:t>
      </w:r>
      <w:r w:rsidR="00F4504A">
        <w:rPr>
          <w:rFonts w:cstheme="minorHAnsi"/>
          <w:lang w:val="lv-LV"/>
        </w:rPr>
        <w:t>vīrieši</w:t>
      </w:r>
      <w:r>
        <w:rPr>
          <w:rFonts w:cstheme="minorHAnsi"/>
          <w:lang w:val="lv-LV"/>
        </w:rPr>
        <w:t xml:space="preserve"> , kas piedalās citās sacensībās (piem. DKN čempionātā</w:t>
      </w:r>
      <w:r w:rsidR="00F4504A">
        <w:rPr>
          <w:rFonts w:cstheme="minorHAnsi"/>
          <w:lang w:val="lv-LV"/>
        </w:rPr>
        <w:t xml:space="preserve">, Pilsētas čempionātos, reģionālajā līgā </w:t>
      </w:r>
      <w:r>
        <w:rPr>
          <w:rFonts w:cstheme="minorHAnsi"/>
          <w:lang w:val="lv-LV"/>
        </w:rPr>
        <w:t>un cita veida sacensībās</w:t>
      </w:r>
      <w:r w:rsidR="00595FD5">
        <w:rPr>
          <w:rFonts w:cstheme="minorHAnsi"/>
          <w:lang w:val="lv-LV"/>
        </w:rPr>
        <w:t xml:space="preserve">  izņemot veterānu sacensības</w:t>
      </w:r>
      <w:r w:rsidR="00F4504A">
        <w:rPr>
          <w:rFonts w:cstheme="minorHAnsi"/>
          <w:lang w:val="lv-LV"/>
        </w:rPr>
        <w:t>).</w:t>
      </w:r>
    </w:p>
    <w:p w14:paraId="480A7EFB" w14:textId="479FA9B7" w:rsidR="00884626" w:rsidRDefault="00F4504A" w:rsidP="00D87F35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>4.4</w:t>
      </w:r>
      <w:r w:rsidR="00884626">
        <w:rPr>
          <w:rFonts w:cstheme="minorHAnsi"/>
          <w:lang w:val="lv-LV"/>
        </w:rPr>
        <w:t xml:space="preserve">. Sacensībās </w:t>
      </w:r>
      <w:r w:rsidR="00884626" w:rsidRPr="00595FD5">
        <w:rPr>
          <w:rFonts w:cstheme="minorHAnsi"/>
          <w:b/>
          <w:lang w:val="lv-LV"/>
        </w:rPr>
        <w:t>netie</w:t>
      </w:r>
      <w:r>
        <w:rPr>
          <w:rFonts w:cstheme="minorHAnsi"/>
          <w:lang w:val="lv-LV"/>
        </w:rPr>
        <w:t>k pielaisti jaunieši – sporta skolas audzēkņi</w:t>
      </w:r>
      <w:r w:rsidR="00E02DF8">
        <w:rPr>
          <w:rFonts w:cstheme="minorHAnsi"/>
          <w:lang w:val="lv-LV"/>
        </w:rPr>
        <w:t>.</w:t>
      </w:r>
    </w:p>
    <w:p w14:paraId="13E46BA4" w14:textId="533E9FA1" w:rsidR="00F4504A" w:rsidRDefault="00F4504A" w:rsidP="00D87F35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4.5. Sacensībās </w:t>
      </w:r>
      <w:r w:rsidRPr="00F4504A">
        <w:rPr>
          <w:rFonts w:cstheme="minorHAnsi"/>
          <w:b/>
          <w:lang w:val="lv-LV"/>
        </w:rPr>
        <w:t>var</w:t>
      </w:r>
      <w:r>
        <w:rPr>
          <w:rFonts w:cstheme="minorHAnsi"/>
          <w:lang w:val="lv-LV"/>
        </w:rPr>
        <w:t xml:space="preserve"> piedalīties jaunieši no 15 gadu vecuma ar vecāku atļauju.</w:t>
      </w:r>
    </w:p>
    <w:p w14:paraId="00BD2BE4" w14:textId="30C35D0E" w:rsidR="00F4504A" w:rsidRDefault="00F4504A" w:rsidP="00D87F35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>4.6</w:t>
      </w:r>
      <w:r w:rsidR="00884626" w:rsidRPr="00595FD5">
        <w:rPr>
          <w:rFonts w:cstheme="minorHAnsi"/>
          <w:lang w:val="lv-LV"/>
        </w:rPr>
        <w:t>.</w:t>
      </w:r>
      <w:r w:rsidR="00884626">
        <w:rPr>
          <w:rFonts w:cstheme="minorHAnsi"/>
          <w:b/>
          <w:lang w:val="lv-LV"/>
        </w:rPr>
        <w:t xml:space="preserve"> </w:t>
      </w:r>
      <w:r>
        <w:rPr>
          <w:rFonts w:cstheme="minorHAnsi"/>
          <w:lang w:val="lv-LV"/>
        </w:rPr>
        <w:t xml:space="preserve">Sacensībās </w:t>
      </w:r>
      <w:r w:rsidRPr="00F4504A">
        <w:rPr>
          <w:rFonts w:cstheme="minorHAnsi"/>
          <w:b/>
          <w:lang w:val="lv-LV"/>
        </w:rPr>
        <w:t>var</w:t>
      </w:r>
      <w:r>
        <w:rPr>
          <w:rFonts w:cstheme="minorHAnsi"/>
          <w:lang w:val="lv-LV"/>
        </w:rPr>
        <w:t xml:space="preserve"> piedalīties jaunieši, vīrieši, kas pēdējos 3 gadus vairs nav trenējušies sporta skolā volejbola novirzienā.</w:t>
      </w:r>
    </w:p>
    <w:p w14:paraId="29574E5A" w14:textId="5B416BAB" w:rsidR="00884626" w:rsidRDefault="00884626" w:rsidP="00D87F35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>4.</w:t>
      </w:r>
      <w:r w:rsidR="00F4504A">
        <w:rPr>
          <w:rFonts w:cstheme="minorHAnsi"/>
          <w:lang w:val="lv-LV"/>
        </w:rPr>
        <w:t xml:space="preserve">7. </w:t>
      </w:r>
      <w:r>
        <w:rPr>
          <w:rFonts w:cstheme="minorHAnsi"/>
          <w:lang w:val="lv-LV"/>
        </w:rPr>
        <w:t xml:space="preserve"> Sacensībās </w:t>
      </w:r>
      <w:r w:rsidRPr="00595FD5">
        <w:rPr>
          <w:rFonts w:cstheme="minorHAnsi"/>
          <w:b/>
          <w:lang w:val="lv-LV"/>
        </w:rPr>
        <w:t>var</w:t>
      </w:r>
      <w:r>
        <w:rPr>
          <w:rFonts w:cstheme="minorHAnsi"/>
          <w:lang w:val="lv-LV"/>
        </w:rPr>
        <w:t xml:space="preserve"> piedalīties </w:t>
      </w:r>
      <w:r w:rsidR="00F4504A">
        <w:rPr>
          <w:rFonts w:cstheme="minorHAnsi"/>
          <w:lang w:val="lv-LV"/>
        </w:rPr>
        <w:t>vīrieši</w:t>
      </w:r>
      <w:r>
        <w:rPr>
          <w:rFonts w:cstheme="minorHAnsi"/>
          <w:lang w:val="lv-LV"/>
        </w:rPr>
        <w:t>, kuri vairs š</w:t>
      </w:r>
      <w:r w:rsidR="00F4504A">
        <w:rPr>
          <w:rFonts w:cstheme="minorHAnsi"/>
          <w:lang w:val="lv-LV"/>
        </w:rPr>
        <w:t xml:space="preserve">ajā sezonā nespēlē kādā komandā, </w:t>
      </w:r>
      <w:r>
        <w:rPr>
          <w:rFonts w:cstheme="minorHAnsi"/>
          <w:lang w:val="lv-LV"/>
        </w:rPr>
        <w:t xml:space="preserve">kas piedalās citos turnīros </w:t>
      </w:r>
      <w:r w:rsidR="00E02DF8">
        <w:rPr>
          <w:rFonts w:cstheme="minorHAnsi"/>
          <w:lang w:val="lv-LV"/>
        </w:rPr>
        <w:t>(</w:t>
      </w:r>
      <w:r>
        <w:rPr>
          <w:rFonts w:cstheme="minorHAnsi"/>
          <w:lang w:val="lv-LV"/>
        </w:rPr>
        <w:t>piem.</w:t>
      </w:r>
      <w:r w:rsidR="00E02DF8">
        <w:rPr>
          <w:rFonts w:cstheme="minorHAnsi"/>
          <w:lang w:val="lv-LV"/>
        </w:rPr>
        <w:t xml:space="preserve"> </w:t>
      </w:r>
      <w:r>
        <w:rPr>
          <w:rFonts w:cstheme="minorHAnsi"/>
          <w:lang w:val="lv-LV"/>
        </w:rPr>
        <w:t xml:space="preserve">DKN u.c. turnīros)– ja komandā kāds dalībnieks sezonas vidū pēkšņi pārkāpj šo noteikumu, un pievienojas kādai </w:t>
      </w:r>
      <w:r w:rsidR="009A1BAB">
        <w:rPr>
          <w:rFonts w:cstheme="minorHAnsi"/>
          <w:lang w:val="lv-LV"/>
        </w:rPr>
        <w:t>komandai kas spēlēs DKN čempionā</w:t>
      </w:r>
      <w:r>
        <w:rPr>
          <w:rFonts w:cstheme="minorHAnsi"/>
          <w:lang w:val="lv-LV"/>
        </w:rPr>
        <w:t>tā</w:t>
      </w:r>
      <w:r w:rsidR="00E02DF8">
        <w:rPr>
          <w:rFonts w:cstheme="minorHAnsi"/>
          <w:lang w:val="lv-LV"/>
        </w:rPr>
        <w:t xml:space="preserve"> vai kādā citā turnīrā</w:t>
      </w:r>
      <w:r>
        <w:rPr>
          <w:rFonts w:cstheme="minorHAnsi"/>
          <w:lang w:val="lv-LV"/>
        </w:rPr>
        <w:t xml:space="preserve">, tad </w:t>
      </w:r>
      <w:r w:rsidRPr="00F4504A">
        <w:rPr>
          <w:rFonts w:cstheme="minorHAnsi"/>
          <w:b/>
          <w:lang w:val="lv-LV"/>
        </w:rPr>
        <w:t>komanda tiek diskvalificēta</w:t>
      </w:r>
      <w:r>
        <w:rPr>
          <w:rFonts w:cstheme="minorHAnsi"/>
          <w:lang w:val="lv-LV"/>
        </w:rPr>
        <w:t>!!!</w:t>
      </w:r>
    </w:p>
    <w:p w14:paraId="217B7096" w14:textId="5A226901" w:rsidR="00F4504A" w:rsidRDefault="00F4504A" w:rsidP="00D87F35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4.8. Sacensībās </w:t>
      </w:r>
      <w:r w:rsidRPr="00F4504A">
        <w:rPr>
          <w:rFonts w:cstheme="minorHAnsi"/>
          <w:b/>
          <w:lang w:val="lv-LV"/>
        </w:rPr>
        <w:t>netiek</w:t>
      </w:r>
      <w:r w:rsidRPr="00F4504A">
        <w:rPr>
          <w:rFonts w:cstheme="minorHAnsi"/>
          <w:lang w:val="lv-LV"/>
        </w:rPr>
        <w:t xml:space="preserve"> p</w:t>
      </w:r>
      <w:r w:rsidR="009A562C">
        <w:rPr>
          <w:rFonts w:cstheme="minorHAnsi"/>
          <w:lang w:val="lv-LV"/>
        </w:rPr>
        <w:t>ielaistas sievietes, kuras spēlē</w:t>
      </w:r>
      <w:r>
        <w:rPr>
          <w:rFonts w:cstheme="minorHAnsi"/>
          <w:lang w:val="lv-LV"/>
        </w:rPr>
        <w:t xml:space="preserve"> </w:t>
      </w:r>
      <w:r w:rsidRPr="00F4504A">
        <w:rPr>
          <w:rFonts w:cstheme="minorHAnsi"/>
          <w:lang w:val="lv-LV"/>
        </w:rPr>
        <w:t xml:space="preserve"> augsta mēroga sacensībās, kā pie</w:t>
      </w:r>
      <w:r>
        <w:rPr>
          <w:rFonts w:cstheme="minorHAnsi"/>
          <w:lang w:val="lv-LV"/>
        </w:rPr>
        <w:t>m</w:t>
      </w:r>
      <w:r w:rsidRPr="00F4504A">
        <w:rPr>
          <w:rFonts w:cstheme="minorHAnsi"/>
          <w:lang w:val="lv-LV"/>
        </w:rPr>
        <w:t>. Latvijas čempionātā</w:t>
      </w:r>
      <w:r>
        <w:rPr>
          <w:rFonts w:cstheme="minorHAnsi"/>
          <w:lang w:val="lv-LV"/>
        </w:rPr>
        <w:t>.</w:t>
      </w:r>
    </w:p>
    <w:p w14:paraId="73D6D4C1" w14:textId="56FE39F8" w:rsidR="00F4504A" w:rsidRDefault="00F4504A" w:rsidP="00D87F35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4.9. sacensības </w:t>
      </w:r>
      <w:r w:rsidRPr="00F4504A">
        <w:rPr>
          <w:rFonts w:cstheme="minorHAnsi"/>
          <w:b/>
          <w:lang w:val="lv-LV"/>
        </w:rPr>
        <w:t>netiek</w:t>
      </w:r>
      <w:r>
        <w:rPr>
          <w:rFonts w:cstheme="minorHAnsi"/>
          <w:lang w:val="lv-LV"/>
        </w:rPr>
        <w:t xml:space="preserve"> pielaistas Jaunietes – sporta skolas audzēknes.</w:t>
      </w:r>
    </w:p>
    <w:p w14:paraId="14E4D9D4" w14:textId="7410348E" w:rsidR="003F7241" w:rsidRDefault="003F7241" w:rsidP="00D87F35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4.10. Sacensībās </w:t>
      </w:r>
      <w:r w:rsidRPr="00F4504A">
        <w:rPr>
          <w:rFonts w:cstheme="minorHAnsi"/>
          <w:b/>
          <w:lang w:val="lv-LV"/>
        </w:rPr>
        <w:t>var</w:t>
      </w:r>
      <w:r>
        <w:rPr>
          <w:rFonts w:cstheme="minorHAnsi"/>
          <w:lang w:val="lv-LV"/>
        </w:rPr>
        <w:t xml:space="preserve"> piedalīties jaunietes, sievietes, kas pēdējos 3 gadus vairs nav trenējušās sporta skolā volejbola novirzienā.</w:t>
      </w:r>
    </w:p>
    <w:p w14:paraId="4FFA78EF" w14:textId="333589A8" w:rsidR="00F4504A" w:rsidRDefault="003F7241" w:rsidP="00D87F35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>4.11</w:t>
      </w:r>
      <w:r w:rsidR="00F4504A">
        <w:rPr>
          <w:rFonts w:cstheme="minorHAnsi"/>
          <w:lang w:val="lv-LV"/>
        </w:rPr>
        <w:t xml:space="preserve">. Sacensībās </w:t>
      </w:r>
      <w:r w:rsidR="00F4504A" w:rsidRPr="00F4504A">
        <w:rPr>
          <w:rFonts w:cstheme="minorHAnsi"/>
          <w:b/>
          <w:lang w:val="lv-LV"/>
        </w:rPr>
        <w:t xml:space="preserve">var </w:t>
      </w:r>
      <w:r w:rsidR="00F4504A">
        <w:rPr>
          <w:rFonts w:cstheme="minorHAnsi"/>
          <w:lang w:val="lv-LV"/>
        </w:rPr>
        <w:t>piedalīties jaunietes no 15 gadu vecuma ar vecāku atļauju.</w:t>
      </w:r>
    </w:p>
    <w:p w14:paraId="00EEF412" w14:textId="64002173" w:rsidR="00FE19B1" w:rsidRDefault="003F7241" w:rsidP="00D87F35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>4.12.</w:t>
      </w:r>
      <w:r w:rsidR="00F4504A">
        <w:rPr>
          <w:rFonts w:cstheme="minorHAnsi"/>
          <w:lang w:val="lv-LV"/>
        </w:rPr>
        <w:t xml:space="preserve"> Sacensībās </w:t>
      </w:r>
      <w:r w:rsidR="00F4504A" w:rsidRPr="00FE19B1">
        <w:rPr>
          <w:rFonts w:cstheme="minorHAnsi"/>
          <w:b/>
          <w:lang w:val="lv-LV"/>
        </w:rPr>
        <w:t>var</w:t>
      </w:r>
      <w:r w:rsidR="00F4504A">
        <w:rPr>
          <w:rFonts w:cstheme="minorHAnsi"/>
          <w:lang w:val="lv-LV"/>
        </w:rPr>
        <w:t xml:space="preserve"> piedalīties siev</w:t>
      </w:r>
      <w:r w:rsidR="00FE19B1">
        <w:rPr>
          <w:rFonts w:cstheme="minorHAnsi"/>
          <w:lang w:val="lv-LV"/>
        </w:rPr>
        <w:t>ietes, kas spēlē DKN čempionātā un Veterānu sacensībās.</w:t>
      </w:r>
    </w:p>
    <w:p w14:paraId="75231F81" w14:textId="3F4FD469" w:rsidR="009A562C" w:rsidRPr="00F4504A" w:rsidRDefault="003F7241" w:rsidP="00D87F35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>4.13</w:t>
      </w:r>
      <w:r w:rsidR="009A562C">
        <w:rPr>
          <w:rFonts w:cstheme="minorHAnsi"/>
          <w:lang w:val="lv-LV"/>
        </w:rPr>
        <w:t>. Sacensībās var pieteikt komanda 1 sievieti,  kas spēlē Reģionālajā līgā.</w:t>
      </w:r>
    </w:p>
    <w:p w14:paraId="14C87D5B" w14:textId="5380EAF2" w:rsidR="003A40A2" w:rsidRPr="00BA64FC" w:rsidRDefault="003F7241" w:rsidP="00595FD5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>4.14</w:t>
      </w:r>
      <w:r w:rsidR="00FE19B1">
        <w:rPr>
          <w:rFonts w:cstheme="minorHAnsi"/>
          <w:lang w:val="lv-LV"/>
        </w:rPr>
        <w:t>.</w:t>
      </w:r>
      <w:r w:rsidR="00595FD5">
        <w:rPr>
          <w:rFonts w:cstheme="minorHAnsi"/>
          <w:lang w:val="lv-LV"/>
        </w:rPr>
        <w:t xml:space="preserve"> Dalībniekiem sezonas laikā atļauts piedalīties vienas dienas turnīros ( kā piem. ģimenes dienas turnīros, dalība sporta spēlēs, Pāvilostas čempionātā u.c. vienas dienas turnīros).</w:t>
      </w:r>
      <w:r w:rsidR="00FE19B1">
        <w:rPr>
          <w:rFonts w:cstheme="minorHAnsi"/>
          <w:lang w:val="lv-LV"/>
        </w:rPr>
        <w:t xml:space="preserve"> Atļauts piedalīties vienas dienas amatieru turnīrā.</w:t>
      </w:r>
    </w:p>
    <w:p w14:paraId="46BB5838" w14:textId="77777777" w:rsidR="00A96B26" w:rsidRPr="00BA64FC" w:rsidRDefault="00A96B26" w:rsidP="00A96B26">
      <w:pPr>
        <w:pStyle w:val="Sarakstarindkopa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i/>
          <w:lang w:val="lv-LV"/>
        </w:rPr>
      </w:pPr>
    </w:p>
    <w:p w14:paraId="1C34300B" w14:textId="41308577" w:rsidR="00A96B26" w:rsidRPr="00E02DF8" w:rsidRDefault="00E02DF8" w:rsidP="00E02DF8">
      <w:pPr>
        <w:jc w:val="both"/>
        <w:rPr>
          <w:rFonts w:cstheme="minorHAnsi"/>
          <w:b/>
          <w:u w:val="single"/>
          <w:lang w:val="lv-LV"/>
        </w:rPr>
      </w:pPr>
      <w:r>
        <w:rPr>
          <w:rFonts w:cstheme="minorHAnsi"/>
          <w:b/>
          <w:u w:val="single"/>
          <w:lang w:val="lv-LV"/>
        </w:rPr>
        <w:t xml:space="preserve"> 5.</w:t>
      </w:r>
      <w:r w:rsidR="00A96B26" w:rsidRPr="00E02DF8">
        <w:rPr>
          <w:rFonts w:cstheme="minorHAnsi"/>
          <w:b/>
          <w:u w:val="single"/>
          <w:lang w:val="lv-LV"/>
        </w:rPr>
        <w:t>Pieteikumi, dalības maksa</w:t>
      </w:r>
      <w:r w:rsidR="00306E5B" w:rsidRPr="00E02DF8">
        <w:rPr>
          <w:rFonts w:cstheme="minorHAnsi"/>
          <w:b/>
          <w:u w:val="single"/>
          <w:lang w:val="lv-LV"/>
        </w:rPr>
        <w:t>, atbildība</w:t>
      </w:r>
    </w:p>
    <w:p w14:paraId="4E9C77D0" w14:textId="77F3D07A" w:rsidR="00A96B26" w:rsidRPr="00E02DF8" w:rsidRDefault="00E02DF8" w:rsidP="00E02DF8">
      <w:pPr>
        <w:jc w:val="both"/>
        <w:rPr>
          <w:rStyle w:val="Hipersaite"/>
          <w:rFonts w:cstheme="minorHAnsi"/>
          <w:color w:val="auto"/>
          <w:u w:val="none"/>
          <w:lang w:val="lv-LV"/>
        </w:rPr>
      </w:pPr>
      <w:r>
        <w:rPr>
          <w:rFonts w:cstheme="minorHAnsi"/>
          <w:lang w:val="lv-LV"/>
        </w:rPr>
        <w:t xml:space="preserve">5.1. </w:t>
      </w:r>
      <w:r w:rsidR="003A40A2" w:rsidRPr="00E02DF8">
        <w:rPr>
          <w:rFonts w:cstheme="minorHAnsi"/>
          <w:lang w:val="lv-LV"/>
        </w:rPr>
        <w:t xml:space="preserve">Pieteikšanās </w:t>
      </w:r>
      <w:r w:rsidR="00941468" w:rsidRPr="00E02DF8">
        <w:rPr>
          <w:rFonts w:cstheme="minorHAnsi"/>
          <w:lang w:val="lv-LV"/>
        </w:rPr>
        <w:t xml:space="preserve">komandām  </w:t>
      </w:r>
      <w:r w:rsidR="00941468" w:rsidRPr="00E02DF8">
        <w:rPr>
          <w:rFonts w:cstheme="minorHAnsi"/>
          <w:b/>
          <w:lang w:val="lv-LV"/>
        </w:rPr>
        <w:t>līdz 1</w:t>
      </w:r>
      <w:r w:rsidR="00FE19B1">
        <w:rPr>
          <w:rFonts w:cstheme="minorHAnsi"/>
          <w:b/>
          <w:lang w:val="lv-LV"/>
        </w:rPr>
        <w:t>5</w:t>
      </w:r>
      <w:r w:rsidR="00D87F35" w:rsidRPr="00E02DF8">
        <w:rPr>
          <w:rFonts w:cstheme="minorHAnsi"/>
          <w:b/>
          <w:lang w:val="lv-LV"/>
        </w:rPr>
        <w:t>.</w:t>
      </w:r>
      <w:r w:rsidR="00884626" w:rsidRPr="00E02DF8">
        <w:rPr>
          <w:rFonts w:cstheme="minorHAnsi"/>
          <w:b/>
          <w:lang w:val="lv-LV"/>
        </w:rPr>
        <w:t>oktobrim</w:t>
      </w:r>
      <w:r w:rsidR="00D87F35" w:rsidRPr="00E02DF8">
        <w:rPr>
          <w:rFonts w:cstheme="minorHAnsi"/>
          <w:b/>
          <w:lang w:val="lv-LV"/>
        </w:rPr>
        <w:t xml:space="preserve"> </w:t>
      </w:r>
      <w:r w:rsidR="00D87F35" w:rsidRPr="00E02DF8">
        <w:rPr>
          <w:rFonts w:cstheme="minorHAnsi"/>
          <w:lang w:val="lv-LV"/>
        </w:rPr>
        <w:t xml:space="preserve">Alisei </w:t>
      </w:r>
      <w:proofErr w:type="spellStart"/>
      <w:r w:rsidR="00D87F35" w:rsidRPr="00E02DF8">
        <w:rPr>
          <w:rFonts w:cstheme="minorHAnsi"/>
          <w:lang w:val="lv-LV"/>
        </w:rPr>
        <w:t>Ansonei</w:t>
      </w:r>
      <w:proofErr w:type="spellEnd"/>
      <w:r w:rsidR="00D87F35" w:rsidRPr="00E02DF8">
        <w:rPr>
          <w:rFonts w:cstheme="minorHAnsi"/>
          <w:lang w:val="lv-LV"/>
        </w:rPr>
        <w:t xml:space="preserve"> sūtot </w:t>
      </w:r>
      <w:proofErr w:type="spellStart"/>
      <w:r w:rsidR="00D87F35" w:rsidRPr="00E02DF8">
        <w:rPr>
          <w:rFonts w:cstheme="minorHAnsi"/>
          <w:lang w:val="lv-LV"/>
        </w:rPr>
        <w:t>info</w:t>
      </w:r>
      <w:proofErr w:type="spellEnd"/>
      <w:r w:rsidR="00D87F35" w:rsidRPr="00E02DF8">
        <w:rPr>
          <w:rFonts w:cstheme="minorHAnsi"/>
          <w:lang w:val="lv-LV"/>
        </w:rPr>
        <w:t xml:space="preserve"> T.:28662110 vai e-pasts </w:t>
      </w:r>
      <w:hyperlink r:id="rId9" w:history="1">
        <w:r w:rsidR="00D87F35" w:rsidRPr="00E02DF8">
          <w:rPr>
            <w:rStyle w:val="Hipersaite"/>
            <w:rFonts w:cstheme="minorHAnsi"/>
            <w:lang w:val="lv-LV"/>
          </w:rPr>
          <w:t>alise.ansone@inbox.lv</w:t>
        </w:r>
      </w:hyperlink>
    </w:p>
    <w:p w14:paraId="2B52F2F9" w14:textId="77444B76" w:rsidR="00306E5B" w:rsidRPr="00E02DF8" w:rsidRDefault="00E02DF8" w:rsidP="00E02DF8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5.2. </w:t>
      </w:r>
      <w:r w:rsidR="00306E5B" w:rsidRPr="00E02DF8">
        <w:rPr>
          <w:rFonts w:cstheme="minorHAnsi"/>
          <w:lang w:val="lv-LV"/>
        </w:rPr>
        <w:t>Par savu veselības stāvokli atbild katrs sacensību dalībnieks pats.</w:t>
      </w:r>
    </w:p>
    <w:p w14:paraId="71DDFAB0" w14:textId="582379DE" w:rsidR="00306E5B" w:rsidRPr="00E02DF8" w:rsidRDefault="00E02DF8" w:rsidP="00E02DF8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5.3. </w:t>
      </w:r>
      <w:r w:rsidR="00306E5B" w:rsidRPr="00E02DF8">
        <w:rPr>
          <w:rFonts w:cstheme="minorHAnsi"/>
          <w:lang w:val="lv-LV"/>
        </w:rPr>
        <w:t>Minimālais sport</w:t>
      </w:r>
      <w:r w:rsidR="00816606" w:rsidRPr="00E02DF8">
        <w:rPr>
          <w:rFonts w:cstheme="minorHAnsi"/>
          <w:lang w:val="lv-LV"/>
        </w:rPr>
        <w:t>istu skaits pieteikumā ir 6 (3vīrieši</w:t>
      </w:r>
      <w:r w:rsidR="00306E5B" w:rsidRPr="00E02DF8">
        <w:rPr>
          <w:rFonts w:cstheme="minorHAnsi"/>
          <w:lang w:val="lv-LV"/>
        </w:rPr>
        <w:t>, 3 sievietes), maksimālais</w:t>
      </w:r>
      <w:r w:rsidR="00816606" w:rsidRPr="00E02DF8">
        <w:rPr>
          <w:rFonts w:cstheme="minorHAnsi"/>
          <w:lang w:val="lv-LV"/>
        </w:rPr>
        <w:t xml:space="preserve"> pieteikto dalībnieku skaits vienā komandā</w:t>
      </w:r>
      <w:r w:rsidR="005D4AA4">
        <w:rPr>
          <w:rFonts w:cstheme="minorHAnsi"/>
          <w:lang w:val="lv-LV"/>
        </w:rPr>
        <w:t xml:space="preserve"> ir 10  ( 5 vīr. un 5 siev.).</w:t>
      </w:r>
    </w:p>
    <w:p w14:paraId="074E1E72" w14:textId="156C34A3" w:rsidR="00782C3A" w:rsidRPr="00E02DF8" w:rsidRDefault="00E02DF8" w:rsidP="00E02DF8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5.4. </w:t>
      </w:r>
      <w:r w:rsidR="00306E5B" w:rsidRPr="00E02DF8">
        <w:rPr>
          <w:rFonts w:cstheme="minorHAnsi"/>
          <w:lang w:val="lv-LV"/>
        </w:rPr>
        <w:t xml:space="preserve">Pieteikumu iesniedz pirms komandas pirmās spēles. Komandas pārstāvis ar parakstu apliecina, ka pieteikums ir noslēgts. </w:t>
      </w:r>
      <w:r w:rsidR="00306E5B" w:rsidRPr="00E02DF8">
        <w:rPr>
          <w:rFonts w:cstheme="minorHAnsi"/>
          <w:b/>
          <w:lang w:val="lv-LV"/>
        </w:rPr>
        <w:t>Turnīra gaitā pieteikumu mainīt nedrīkst</w:t>
      </w:r>
      <w:r w:rsidR="00306E5B" w:rsidRPr="00E02DF8">
        <w:rPr>
          <w:rFonts w:cstheme="minorHAnsi"/>
          <w:lang w:val="lv-LV"/>
        </w:rPr>
        <w:t>, izņemot gadījumus, ja komanda piesaka 6 spēlētājus un turnīra gaitā kāds no sportistiem savainoj</w:t>
      </w:r>
      <w:r w:rsidR="00782C3A" w:rsidRPr="00E02DF8">
        <w:rPr>
          <w:rFonts w:cstheme="minorHAnsi"/>
          <w:lang w:val="lv-LV"/>
        </w:rPr>
        <w:t>as</w:t>
      </w:r>
      <w:r w:rsidR="00FE19B1">
        <w:rPr>
          <w:rFonts w:cstheme="minorHAnsi"/>
          <w:lang w:val="lv-LV"/>
        </w:rPr>
        <w:t>, kas liedz turpināt dalību čempionātā</w:t>
      </w:r>
      <w:r w:rsidR="00782C3A" w:rsidRPr="00E02DF8">
        <w:rPr>
          <w:rFonts w:cstheme="minorHAnsi"/>
          <w:lang w:val="lv-LV"/>
        </w:rPr>
        <w:t xml:space="preserve">. </w:t>
      </w:r>
    </w:p>
    <w:p w14:paraId="43AE86D2" w14:textId="70601055" w:rsidR="00306E5B" w:rsidRPr="00E02DF8" w:rsidRDefault="00E02DF8" w:rsidP="00E02DF8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5.5. </w:t>
      </w:r>
      <w:r w:rsidR="00782C3A" w:rsidRPr="00E02DF8">
        <w:rPr>
          <w:rFonts w:cstheme="minorHAnsi"/>
          <w:lang w:val="lv-LV"/>
        </w:rPr>
        <w:t>Piesakot savlaicīgi, ir iespēja arī kādu no posmiem izlaist.</w:t>
      </w:r>
      <w:r w:rsidR="00306E5B" w:rsidRPr="00E02DF8">
        <w:rPr>
          <w:rFonts w:cstheme="minorHAnsi"/>
          <w:lang w:val="lv-LV"/>
        </w:rPr>
        <w:t xml:space="preserve"> </w:t>
      </w:r>
    </w:p>
    <w:p w14:paraId="38AA1C74" w14:textId="77777777" w:rsidR="00FE19B1" w:rsidRPr="00FE19B1" w:rsidRDefault="00FE19B1" w:rsidP="00FE19B1">
      <w:pPr>
        <w:jc w:val="both"/>
        <w:rPr>
          <w:rFonts w:cstheme="minorHAnsi"/>
          <w:lang w:val="lv-LV"/>
        </w:rPr>
      </w:pPr>
    </w:p>
    <w:p w14:paraId="0E48259B" w14:textId="7D7CF534" w:rsidR="00941468" w:rsidRPr="00E02DF8" w:rsidRDefault="00E02DF8" w:rsidP="00E02DF8">
      <w:pPr>
        <w:jc w:val="both"/>
        <w:rPr>
          <w:rFonts w:cstheme="minorHAnsi"/>
          <w:b/>
          <w:u w:val="single"/>
          <w:lang w:val="lv-LV"/>
        </w:rPr>
      </w:pPr>
      <w:r>
        <w:rPr>
          <w:rFonts w:cstheme="minorHAnsi"/>
          <w:b/>
          <w:u w:val="single"/>
          <w:lang w:val="lv-LV"/>
        </w:rPr>
        <w:t xml:space="preserve"> 6.</w:t>
      </w:r>
      <w:r w:rsidR="00A96B26" w:rsidRPr="00E02DF8">
        <w:rPr>
          <w:rFonts w:cstheme="minorHAnsi"/>
          <w:b/>
          <w:u w:val="single"/>
          <w:lang w:val="lv-LV"/>
        </w:rPr>
        <w:t>Spēļu</w:t>
      </w:r>
      <w:r w:rsidR="00DD23B4" w:rsidRPr="00E02DF8">
        <w:rPr>
          <w:rFonts w:cstheme="minorHAnsi"/>
          <w:b/>
          <w:u w:val="single"/>
          <w:lang w:val="lv-LV"/>
        </w:rPr>
        <w:t>/sacensību</w:t>
      </w:r>
      <w:r w:rsidR="00A96B26" w:rsidRPr="00E02DF8">
        <w:rPr>
          <w:rFonts w:cstheme="minorHAnsi"/>
          <w:b/>
          <w:u w:val="single"/>
          <w:lang w:val="lv-LV"/>
        </w:rPr>
        <w:t xml:space="preserve"> sistēma</w:t>
      </w:r>
      <w:r w:rsidR="00DD23B4" w:rsidRPr="00E02DF8">
        <w:rPr>
          <w:rFonts w:cstheme="minorHAnsi"/>
          <w:b/>
          <w:u w:val="single"/>
          <w:lang w:val="lv-LV"/>
        </w:rPr>
        <w:t>/kārtība</w:t>
      </w:r>
    </w:p>
    <w:p w14:paraId="757A34C3" w14:textId="71125086" w:rsidR="00A96B26" w:rsidRPr="00BA64FC" w:rsidRDefault="00D87F35" w:rsidP="00D87F35">
      <w:pPr>
        <w:rPr>
          <w:rFonts w:cstheme="minorHAnsi"/>
          <w:lang w:val="lv-LV"/>
        </w:rPr>
      </w:pPr>
      <w:r w:rsidRPr="00BA64FC">
        <w:rPr>
          <w:rFonts w:cstheme="minorHAnsi"/>
          <w:lang w:val="lv-LV"/>
        </w:rPr>
        <w:t xml:space="preserve">6.1.Spēles notiek pēc FIVB oficiālajiem noteikumiem. </w:t>
      </w:r>
    </w:p>
    <w:p w14:paraId="1208C016" w14:textId="2422AA65" w:rsidR="00941468" w:rsidRDefault="00941468" w:rsidP="00D87F35">
      <w:pPr>
        <w:rPr>
          <w:rFonts w:cstheme="minorHAnsi"/>
          <w:lang w:val="lv-LV"/>
        </w:rPr>
      </w:pPr>
      <w:r w:rsidRPr="00BA64FC">
        <w:rPr>
          <w:rFonts w:cstheme="minorHAnsi"/>
          <w:lang w:val="lv-LV"/>
        </w:rPr>
        <w:t>6.2. Spēlē uz laukuma 6 spēlētāji</w:t>
      </w:r>
      <w:r w:rsidR="00805670">
        <w:rPr>
          <w:rFonts w:cstheme="minorHAnsi"/>
          <w:lang w:val="lv-LV"/>
        </w:rPr>
        <w:t xml:space="preserve"> – 3 vīrieši 3 sievietes</w:t>
      </w:r>
      <w:r w:rsidRPr="00BA64FC">
        <w:rPr>
          <w:rFonts w:cstheme="minorHAnsi"/>
          <w:lang w:val="lv-LV"/>
        </w:rPr>
        <w:t>.</w:t>
      </w:r>
      <w:r w:rsidR="00782C3A">
        <w:rPr>
          <w:rFonts w:cstheme="minorHAnsi"/>
          <w:lang w:val="lv-LV"/>
        </w:rPr>
        <w:t xml:space="preserve"> Tīkla augstums 2,43</w:t>
      </w:r>
    </w:p>
    <w:p w14:paraId="23FDB7B5" w14:textId="64D1A83E" w:rsidR="00CE73F4" w:rsidRPr="00BA64FC" w:rsidRDefault="00CE73F4" w:rsidP="00D87F35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>6.3. papildus note</w:t>
      </w:r>
      <w:r w:rsidR="009D5B4E">
        <w:rPr>
          <w:rFonts w:cstheme="minorHAnsi"/>
          <w:lang w:val="lv-LV"/>
        </w:rPr>
        <w:t xml:space="preserve">ikumi – vīrieši nedrīkst bloķēt </w:t>
      </w:r>
      <w:r>
        <w:rPr>
          <w:rFonts w:cstheme="minorHAnsi"/>
          <w:lang w:val="lv-LV"/>
        </w:rPr>
        <w:t xml:space="preserve"> sievieti</w:t>
      </w:r>
      <w:r w:rsidR="009D5B4E">
        <w:rPr>
          <w:rFonts w:cstheme="minorHAnsi"/>
          <w:lang w:val="lv-LV"/>
        </w:rPr>
        <w:t xml:space="preserve"> uzbrukumā</w:t>
      </w:r>
      <w:r w:rsidR="002926F1">
        <w:rPr>
          <w:rFonts w:cstheme="minorHAnsi"/>
          <w:lang w:val="lv-LV"/>
        </w:rPr>
        <w:t xml:space="preserve"> un nedrīkst servēt lēcienā ne sievietes ne vīrieši.</w:t>
      </w:r>
    </w:p>
    <w:p w14:paraId="43B72029" w14:textId="4F1F9A95" w:rsidR="00D87F35" w:rsidRPr="00BA64FC" w:rsidRDefault="00FE19B1" w:rsidP="00D87F35">
      <w:pPr>
        <w:rPr>
          <w:rFonts w:cstheme="minorHAnsi"/>
          <w:bCs/>
          <w:lang w:val="lv-LV"/>
        </w:rPr>
      </w:pPr>
      <w:r>
        <w:rPr>
          <w:rFonts w:cstheme="minorHAnsi"/>
          <w:lang w:val="lv-LV"/>
        </w:rPr>
        <w:t>6.4</w:t>
      </w:r>
      <w:r w:rsidR="00D87F35" w:rsidRPr="00BA64FC">
        <w:rPr>
          <w:rFonts w:cstheme="minorHAnsi"/>
          <w:lang w:val="lv-LV"/>
        </w:rPr>
        <w:t>.</w:t>
      </w:r>
      <w:r w:rsidR="00D87F35" w:rsidRPr="00BA64FC">
        <w:rPr>
          <w:rFonts w:cstheme="minorHAnsi"/>
          <w:bCs/>
          <w:lang w:val="lv-LV"/>
        </w:rPr>
        <w:t xml:space="preserve"> </w:t>
      </w:r>
      <w:r>
        <w:rPr>
          <w:rFonts w:cstheme="minorHAnsi"/>
          <w:bCs/>
          <w:lang w:val="lv-LV"/>
        </w:rPr>
        <w:t>K</w:t>
      </w:r>
      <w:r w:rsidR="002926F1">
        <w:rPr>
          <w:rFonts w:cstheme="minorHAnsi"/>
          <w:bCs/>
          <w:lang w:val="lv-LV"/>
        </w:rPr>
        <w:t>atrai komandai jānodrošina savs spēles tiesnesis.</w:t>
      </w:r>
      <w:r w:rsidR="00D87F35" w:rsidRPr="00BA64FC">
        <w:rPr>
          <w:rFonts w:cstheme="minorHAnsi"/>
          <w:bCs/>
          <w:lang w:val="lv-LV"/>
        </w:rPr>
        <w:t xml:space="preserve"> </w:t>
      </w:r>
    </w:p>
    <w:p w14:paraId="2AD45B9B" w14:textId="7E2F8F61" w:rsidR="00941468" w:rsidRPr="00BA64FC" w:rsidRDefault="00FE19B1" w:rsidP="00D87F35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>6.5</w:t>
      </w:r>
      <w:r w:rsidR="00D87F35" w:rsidRPr="00BA64FC">
        <w:rPr>
          <w:rFonts w:cstheme="minorHAnsi"/>
          <w:lang w:val="lv-LV"/>
        </w:rPr>
        <w:t>.Sacensību izspēles kārtība tiks noteikta pēc pieteikušo komandu skaita.</w:t>
      </w:r>
    </w:p>
    <w:p w14:paraId="49620DF9" w14:textId="4095A0B3" w:rsidR="00816606" w:rsidRPr="007B0EC0" w:rsidRDefault="00595FD5" w:rsidP="007B0EC0">
      <w:pPr>
        <w:jc w:val="both"/>
        <w:rPr>
          <w:rFonts w:cstheme="minorHAnsi"/>
          <w:lang w:val="lv-LV"/>
        </w:rPr>
      </w:pPr>
      <w:r w:rsidRPr="00595FD5">
        <w:rPr>
          <w:rFonts w:cstheme="minorHAnsi"/>
          <w:lang w:val="lv-LV"/>
        </w:rPr>
        <w:t>6.6.</w:t>
      </w:r>
      <w:r w:rsidR="00420769">
        <w:rPr>
          <w:rFonts w:cstheme="minorHAnsi"/>
          <w:lang w:val="lv-LV"/>
        </w:rPr>
        <w:t xml:space="preserve"> Spēlētāju maiņas notiek </w:t>
      </w:r>
      <w:bookmarkStart w:id="0" w:name="_GoBack"/>
      <w:bookmarkEnd w:id="0"/>
      <w:r>
        <w:rPr>
          <w:rFonts w:cstheme="minorHAnsi"/>
          <w:lang w:val="lv-LV"/>
        </w:rPr>
        <w:t xml:space="preserve">pēc volejbola noteikumiem. </w:t>
      </w:r>
    </w:p>
    <w:p w14:paraId="51BEE4CB" w14:textId="77777777" w:rsidR="00816606" w:rsidRPr="00816606" w:rsidRDefault="00816606" w:rsidP="00816606">
      <w:pPr>
        <w:ind w:left="360"/>
        <w:jc w:val="both"/>
        <w:rPr>
          <w:rFonts w:cstheme="minorHAnsi"/>
          <w:b/>
          <w:u w:val="single"/>
          <w:lang w:val="lv-LV"/>
        </w:rPr>
      </w:pPr>
    </w:p>
    <w:p w14:paraId="71598CA0" w14:textId="34C5B094" w:rsidR="00FE19B1" w:rsidRPr="00FE19B1" w:rsidRDefault="00FE19B1" w:rsidP="00FE19B1">
      <w:pPr>
        <w:jc w:val="both"/>
        <w:rPr>
          <w:rFonts w:cstheme="minorHAnsi"/>
          <w:b/>
          <w:u w:val="single"/>
          <w:lang w:val="lv-LV"/>
        </w:rPr>
      </w:pPr>
      <w:r>
        <w:rPr>
          <w:rFonts w:cstheme="minorHAnsi"/>
          <w:b/>
          <w:u w:val="single"/>
          <w:lang w:val="lv-LV"/>
        </w:rPr>
        <w:t>7.</w:t>
      </w:r>
      <w:r w:rsidR="00A96B26" w:rsidRPr="00FE19B1">
        <w:rPr>
          <w:rFonts w:cstheme="minorHAnsi"/>
          <w:b/>
          <w:u w:val="single"/>
          <w:lang w:val="lv-LV"/>
        </w:rPr>
        <w:t>Apbalvošana</w:t>
      </w:r>
    </w:p>
    <w:p w14:paraId="58AEE03B" w14:textId="7E379CD3" w:rsidR="00D87F35" w:rsidRPr="00FE19B1" w:rsidRDefault="00FE19B1" w:rsidP="00FE19B1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>7.1.</w:t>
      </w:r>
      <w:r w:rsidR="00D87F35" w:rsidRPr="00FE19B1">
        <w:rPr>
          <w:rFonts w:cstheme="minorHAnsi"/>
          <w:lang w:val="lv-LV"/>
        </w:rPr>
        <w:t>Pirmo trīs vietu ieguvējas komandas tiek a</w:t>
      </w:r>
      <w:r w:rsidR="002926F1" w:rsidRPr="00FE19B1">
        <w:rPr>
          <w:rFonts w:cstheme="minorHAnsi"/>
          <w:lang w:val="lv-LV"/>
        </w:rPr>
        <w:t>pbalvotas ar medaļām.</w:t>
      </w:r>
    </w:p>
    <w:p w14:paraId="276AE96B" w14:textId="2772B0E0" w:rsidR="002926F1" w:rsidRPr="00FE19B1" w:rsidRDefault="00FE19B1" w:rsidP="00FE19B1">
      <w:pPr>
        <w:rPr>
          <w:rFonts w:cstheme="minorHAnsi"/>
          <w:lang w:val="lv-LV"/>
        </w:rPr>
      </w:pPr>
      <w:r>
        <w:rPr>
          <w:rFonts w:cstheme="minorHAnsi"/>
          <w:lang w:val="lv-LV"/>
        </w:rPr>
        <w:t>8.2.</w:t>
      </w:r>
      <w:r w:rsidR="00782C3A" w:rsidRPr="00FE19B1">
        <w:rPr>
          <w:rFonts w:cstheme="minorHAnsi"/>
          <w:lang w:val="lv-LV"/>
        </w:rPr>
        <w:t>Apbalvošana notiks finālu dienas svinīgajā vakara pas</w:t>
      </w:r>
      <w:r>
        <w:rPr>
          <w:rFonts w:cstheme="minorHAnsi"/>
          <w:lang w:val="lv-LV"/>
        </w:rPr>
        <w:t xml:space="preserve">ākumā </w:t>
      </w:r>
      <w:r w:rsidR="002926F1" w:rsidRPr="00FE19B1">
        <w:rPr>
          <w:rFonts w:cstheme="minorHAnsi"/>
          <w:lang w:val="lv-LV"/>
        </w:rPr>
        <w:t>Durbes kultūras namā.</w:t>
      </w:r>
    </w:p>
    <w:p w14:paraId="66BC49A2" w14:textId="718D9F6B" w:rsidR="00782C3A" w:rsidRPr="002926F1" w:rsidRDefault="00782C3A" w:rsidP="002926F1">
      <w:pPr>
        <w:rPr>
          <w:rFonts w:cstheme="minorHAnsi"/>
          <w:lang w:val="lv-LV"/>
        </w:rPr>
      </w:pPr>
    </w:p>
    <w:p w14:paraId="14683DDC" w14:textId="771F9826" w:rsidR="00A96B26" w:rsidRPr="00BA64FC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121CD794" w14:textId="77870049" w:rsidR="00DC2F3D" w:rsidRPr="00BA64FC" w:rsidRDefault="00DC2F3D" w:rsidP="00A96B26">
      <w:pPr>
        <w:spacing w:after="0"/>
        <w:jc w:val="center"/>
        <w:rPr>
          <w:rFonts w:cstheme="minorHAnsi"/>
          <w:lang w:val="lv-LV"/>
        </w:rPr>
      </w:pPr>
    </w:p>
    <w:p w14:paraId="1122E137" w14:textId="77777777" w:rsidR="00DC2F3D" w:rsidRPr="00BA64FC" w:rsidRDefault="00DC2F3D" w:rsidP="00A96B26">
      <w:pPr>
        <w:spacing w:after="0"/>
        <w:jc w:val="center"/>
        <w:rPr>
          <w:rFonts w:cstheme="minorHAnsi"/>
          <w:lang w:val="lv-LV"/>
        </w:rPr>
      </w:pPr>
    </w:p>
    <w:p w14:paraId="7E19CB67" w14:textId="77777777" w:rsidR="00A96B26" w:rsidRPr="00BA64FC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3E9D2E3F" w14:textId="77777777" w:rsidR="00A96B26" w:rsidRPr="00BA64FC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2F03FC3B" w14:textId="77777777" w:rsidR="00A96B26" w:rsidRPr="00BA64FC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46F03900" w14:textId="77777777" w:rsidR="00A96B26" w:rsidRPr="00BA64FC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08C79F7A" w14:textId="77777777" w:rsidR="00A96B26" w:rsidRPr="00BA64FC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6D3DC311" w14:textId="59179D36" w:rsidR="00A96B26" w:rsidRPr="00BA64FC" w:rsidRDefault="00DC2F3D" w:rsidP="00DC2F3D">
      <w:pPr>
        <w:spacing w:after="0"/>
        <w:rPr>
          <w:rFonts w:cstheme="minorHAnsi"/>
          <w:lang w:val="lv-LV"/>
        </w:rPr>
      </w:pPr>
      <w:proofErr w:type="spellStart"/>
      <w:r w:rsidRPr="00BA64FC">
        <w:rPr>
          <w:rFonts w:cstheme="minorHAnsi"/>
          <w:lang w:val="lv-LV"/>
        </w:rPr>
        <w:t>Dienvidkurzemes</w:t>
      </w:r>
      <w:proofErr w:type="spellEnd"/>
      <w:r w:rsidRPr="00BA64FC">
        <w:rPr>
          <w:rFonts w:cstheme="minorHAnsi"/>
          <w:lang w:val="lv-LV"/>
        </w:rPr>
        <w:t xml:space="preserve"> novada Sporta pārvaldes vadītājs</w:t>
      </w:r>
      <w:r w:rsidRPr="00BA64FC">
        <w:rPr>
          <w:rFonts w:cstheme="minorHAnsi"/>
          <w:lang w:val="lv-LV"/>
        </w:rPr>
        <w:tab/>
      </w:r>
      <w:r w:rsidRPr="00BA64FC">
        <w:rPr>
          <w:rFonts w:cstheme="minorHAnsi"/>
          <w:lang w:val="lv-LV"/>
        </w:rPr>
        <w:tab/>
      </w:r>
      <w:r w:rsidRPr="00BA64FC">
        <w:rPr>
          <w:rFonts w:cstheme="minorHAnsi"/>
          <w:lang w:val="lv-LV"/>
        </w:rPr>
        <w:tab/>
      </w:r>
      <w:r w:rsidRPr="00BA64FC">
        <w:rPr>
          <w:rFonts w:cstheme="minorHAnsi"/>
          <w:lang w:val="lv-LV"/>
        </w:rPr>
        <w:tab/>
      </w:r>
      <w:r w:rsidRPr="00BA64FC">
        <w:rPr>
          <w:rFonts w:cstheme="minorHAnsi"/>
          <w:lang w:val="lv-LV"/>
        </w:rPr>
        <w:tab/>
      </w:r>
      <w:proofErr w:type="spellStart"/>
      <w:r w:rsidRPr="00BA64FC">
        <w:rPr>
          <w:rFonts w:cstheme="minorHAnsi"/>
          <w:lang w:val="lv-LV"/>
        </w:rPr>
        <w:t>A.Ādiņš</w:t>
      </w:r>
      <w:proofErr w:type="spellEnd"/>
    </w:p>
    <w:p w14:paraId="75714268" w14:textId="77777777" w:rsidR="00A96B26" w:rsidRPr="00BA64FC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150D8AE4" w14:textId="6FD5544F" w:rsidR="00A96B26" w:rsidRPr="00BA64FC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66105475" w14:textId="1B84ECCA" w:rsidR="00DC2F3D" w:rsidRPr="00BA64FC" w:rsidRDefault="00DC2F3D" w:rsidP="00A96B26">
      <w:pPr>
        <w:spacing w:after="0"/>
        <w:jc w:val="center"/>
        <w:rPr>
          <w:rFonts w:cstheme="minorHAnsi"/>
          <w:lang w:val="lv-LV"/>
        </w:rPr>
      </w:pPr>
    </w:p>
    <w:p w14:paraId="557CC485" w14:textId="2E8BF291" w:rsidR="00DC2F3D" w:rsidRPr="00BA64FC" w:rsidRDefault="00DC2F3D" w:rsidP="00A96B26">
      <w:pPr>
        <w:spacing w:after="0"/>
        <w:jc w:val="center"/>
        <w:rPr>
          <w:rFonts w:cstheme="minorHAnsi"/>
          <w:lang w:val="lv-LV"/>
        </w:rPr>
      </w:pPr>
    </w:p>
    <w:p w14:paraId="49E56CC2" w14:textId="018A1E48" w:rsidR="00DC2F3D" w:rsidRPr="00BA64FC" w:rsidRDefault="00DC2F3D" w:rsidP="00A96B26">
      <w:pPr>
        <w:spacing w:after="0"/>
        <w:jc w:val="center"/>
        <w:rPr>
          <w:rFonts w:cstheme="minorHAnsi"/>
          <w:lang w:val="lv-LV"/>
        </w:rPr>
      </w:pPr>
    </w:p>
    <w:p w14:paraId="2AB84E6E" w14:textId="7BA5941F" w:rsidR="00DC2F3D" w:rsidRPr="00BA64FC" w:rsidRDefault="00DC2F3D" w:rsidP="00A96B26">
      <w:pPr>
        <w:spacing w:after="0"/>
        <w:jc w:val="center"/>
        <w:rPr>
          <w:rFonts w:cstheme="minorHAnsi"/>
          <w:lang w:val="lv-LV"/>
        </w:rPr>
      </w:pPr>
    </w:p>
    <w:p w14:paraId="1A305D84" w14:textId="4C805091" w:rsidR="00DC2F3D" w:rsidRPr="00BA64FC" w:rsidRDefault="00DC2F3D" w:rsidP="00A96B26">
      <w:pPr>
        <w:spacing w:after="0"/>
        <w:jc w:val="center"/>
        <w:rPr>
          <w:rFonts w:cstheme="minorHAnsi"/>
          <w:lang w:val="lv-LV"/>
        </w:rPr>
      </w:pPr>
    </w:p>
    <w:p w14:paraId="719FACAE" w14:textId="15B07F88" w:rsidR="00DC2F3D" w:rsidRPr="00BA64FC" w:rsidRDefault="00DC2F3D" w:rsidP="00A96B26">
      <w:pPr>
        <w:spacing w:after="0"/>
        <w:jc w:val="center"/>
        <w:rPr>
          <w:rFonts w:cstheme="minorHAnsi"/>
          <w:lang w:val="lv-LV"/>
        </w:rPr>
      </w:pPr>
    </w:p>
    <w:p w14:paraId="2F1942AC" w14:textId="342BC9EF" w:rsidR="00DC2F3D" w:rsidRPr="00BA64FC" w:rsidRDefault="00DC2F3D" w:rsidP="00A96B26">
      <w:pPr>
        <w:spacing w:after="0"/>
        <w:jc w:val="center"/>
        <w:rPr>
          <w:rFonts w:cstheme="minorHAnsi"/>
          <w:lang w:val="lv-LV"/>
        </w:rPr>
      </w:pPr>
    </w:p>
    <w:p w14:paraId="6B3FD777" w14:textId="77777777" w:rsidR="00816606" w:rsidRDefault="00816606" w:rsidP="00FE19B1">
      <w:pPr>
        <w:spacing w:after="0"/>
        <w:rPr>
          <w:rFonts w:cstheme="minorHAnsi"/>
          <w:sz w:val="24"/>
          <w:szCs w:val="24"/>
          <w:lang w:val="lv-LV"/>
        </w:rPr>
      </w:pPr>
    </w:p>
    <w:p w14:paraId="1354FF3A" w14:textId="77777777" w:rsidR="00816606" w:rsidRDefault="00816606" w:rsidP="00941468">
      <w:pPr>
        <w:spacing w:after="0"/>
        <w:jc w:val="center"/>
        <w:rPr>
          <w:rFonts w:cstheme="minorHAnsi"/>
          <w:sz w:val="24"/>
          <w:szCs w:val="24"/>
          <w:lang w:val="lv-LV"/>
        </w:rPr>
      </w:pPr>
    </w:p>
    <w:p w14:paraId="7635EF0C" w14:textId="77777777" w:rsidR="00FE19B1" w:rsidRDefault="00FE19B1" w:rsidP="009C4626">
      <w:pPr>
        <w:spacing w:after="0"/>
        <w:rPr>
          <w:rFonts w:cstheme="minorHAnsi"/>
          <w:sz w:val="24"/>
          <w:szCs w:val="24"/>
          <w:lang w:val="lv-LV"/>
        </w:rPr>
      </w:pPr>
    </w:p>
    <w:p w14:paraId="0E2091A1" w14:textId="77777777" w:rsidR="00FE19B1" w:rsidRDefault="00FE19B1" w:rsidP="00941468">
      <w:pPr>
        <w:spacing w:after="0"/>
        <w:jc w:val="center"/>
        <w:rPr>
          <w:rFonts w:cstheme="minorHAnsi"/>
          <w:sz w:val="24"/>
          <w:szCs w:val="24"/>
          <w:lang w:val="lv-LV"/>
        </w:rPr>
      </w:pPr>
    </w:p>
    <w:p w14:paraId="0F158240" w14:textId="77777777" w:rsidR="00941468" w:rsidRPr="00BA64FC" w:rsidRDefault="00941468" w:rsidP="00941468">
      <w:pPr>
        <w:spacing w:after="0"/>
        <w:jc w:val="center"/>
        <w:rPr>
          <w:rFonts w:cstheme="minorHAnsi"/>
          <w:sz w:val="24"/>
          <w:szCs w:val="24"/>
          <w:lang w:val="lv-LV"/>
        </w:rPr>
      </w:pPr>
      <w:r w:rsidRPr="00BA64FC">
        <w:rPr>
          <w:rFonts w:cstheme="minorHAnsi"/>
          <w:sz w:val="24"/>
          <w:szCs w:val="24"/>
          <w:lang w:val="lv-LV"/>
        </w:rPr>
        <w:t>PIETEIKUMS</w:t>
      </w:r>
    </w:p>
    <w:p w14:paraId="76405A94" w14:textId="6C379339" w:rsidR="00941468" w:rsidRPr="00BA64FC" w:rsidRDefault="00941468" w:rsidP="00941468">
      <w:pPr>
        <w:spacing w:after="0"/>
        <w:jc w:val="center"/>
        <w:rPr>
          <w:rFonts w:cstheme="minorHAnsi"/>
          <w:b/>
          <w:sz w:val="40"/>
          <w:szCs w:val="40"/>
          <w:lang w:val="lv-LV"/>
        </w:rPr>
      </w:pPr>
      <w:r w:rsidRPr="00BA64FC">
        <w:rPr>
          <w:rFonts w:cstheme="minorHAnsi"/>
          <w:b/>
          <w:sz w:val="40"/>
          <w:szCs w:val="40"/>
          <w:lang w:val="lv-LV"/>
        </w:rPr>
        <w:t xml:space="preserve">V O L E J B O L A MIX turnīram </w:t>
      </w:r>
      <w:r w:rsidR="006D623D">
        <w:rPr>
          <w:rFonts w:cstheme="minorHAnsi"/>
          <w:b/>
          <w:sz w:val="40"/>
          <w:szCs w:val="40"/>
          <w:lang w:val="lv-LV"/>
        </w:rPr>
        <w:t>entuziastiem</w:t>
      </w:r>
    </w:p>
    <w:p w14:paraId="2EF971C7" w14:textId="77777777" w:rsidR="00941468" w:rsidRPr="00BA64FC" w:rsidRDefault="00941468" w:rsidP="00941468">
      <w:pPr>
        <w:spacing w:after="0"/>
        <w:jc w:val="center"/>
        <w:rPr>
          <w:rFonts w:cstheme="minorHAnsi"/>
          <w:b/>
          <w:sz w:val="28"/>
          <w:szCs w:val="28"/>
          <w:lang w:val="lv-LV"/>
        </w:rPr>
      </w:pPr>
    </w:p>
    <w:p w14:paraId="328EB0AB" w14:textId="48BC1E58" w:rsidR="00941468" w:rsidRPr="00BA64FC" w:rsidRDefault="00941468" w:rsidP="00941468">
      <w:pPr>
        <w:spacing w:after="0"/>
        <w:jc w:val="both"/>
        <w:rPr>
          <w:rFonts w:cstheme="minorHAnsi"/>
          <w:sz w:val="28"/>
          <w:szCs w:val="28"/>
          <w:lang w:val="lv-LV"/>
        </w:rPr>
      </w:pPr>
      <w:r w:rsidRPr="00BA64FC">
        <w:rPr>
          <w:rFonts w:cstheme="minorHAnsi"/>
          <w:sz w:val="28"/>
          <w:szCs w:val="28"/>
          <w:lang w:val="lv-LV"/>
        </w:rPr>
        <w:t>KOMANDA:</w:t>
      </w:r>
      <w:r w:rsidRPr="00BA64FC">
        <w:rPr>
          <w:rFonts w:cstheme="minorHAnsi"/>
          <w:sz w:val="28"/>
          <w:szCs w:val="28"/>
          <w:lang w:val="lv-LV"/>
        </w:rPr>
        <w:tab/>
        <w:t xml:space="preserve">  …………….. ………………………….</w:t>
      </w:r>
    </w:p>
    <w:p w14:paraId="271C4DA4" w14:textId="77777777" w:rsidR="00941468" w:rsidRPr="00BA64FC" w:rsidRDefault="00941468" w:rsidP="00941468">
      <w:pPr>
        <w:spacing w:after="0"/>
        <w:jc w:val="both"/>
        <w:rPr>
          <w:rFonts w:cstheme="minorHAnsi"/>
          <w:sz w:val="28"/>
          <w:szCs w:val="28"/>
          <w:lang w:val="lv-LV"/>
        </w:rPr>
      </w:pPr>
    </w:p>
    <w:p w14:paraId="03DB44EE" w14:textId="737C2CC9" w:rsidR="00941468" w:rsidRPr="00BA64FC" w:rsidRDefault="00941468" w:rsidP="00941468">
      <w:pPr>
        <w:spacing w:after="0"/>
        <w:jc w:val="both"/>
        <w:rPr>
          <w:rFonts w:cstheme="minorHAnsi"/>
          <w:sz w:val="28"/>
          <w:szCs w:val="28"/>
          <w:lang w:val="lv-LV"/>
        </w:rPr>
      </w:pPr>
      <w:r w:rsidRPr="00BA64FC">
        <w:rPr>
          <w:rFonts w:cstheme="minorHAnsi"/>
          <w:sz w:val="28"/>
          <w:szCs w:val="28"/>
          <w:lang w:val="lv-LV"/>
        </w:rPr>
        <w:t>KOMANDAS PĀRSTĀVIS (vārds, uzvārds, telefons, e</w:t>
      </w:r>
      <w:r w:rsidR="00221962">
        <w:rPr>
          <w:rFonts w:cstheme="minorHAnsi"/>
          <w:sz w:val="28"/>
          <w:szCs w:val="28"/>
          <w:lang w:val="lv-LV"/>
        </w:rPr>
        <w:t>-</w:t>
      </w:r>
      <w:r w:rsidRPr="00BA64FC">
        <w:rPr>
          <w:rFonts w:cstheme="minorHAnsi"/>
          <w:sz w:val="28"/>
          <w:szCs w:val="28"/>
          <w:lang w:val="lv-LV"/>
        </w:rPr>
        <w:t>pasts):</w:t>
      </w:r>
    </w:p>
    <w:p w14:paraId="0DF0025B" w14:textId="77777777" w:rsidR="00941468" w:rsidRPr="00BA64FC" w:rsidRDefault="00941468" w:rsidP="00941468">
      <w:pPr>
        <w:spacing w:after="0"/>
        <w:jc w:val="both"/>
        <w:rPr>
          <w:rFonts w:cstheme="minorHAnsi"/>
          <w:sz w:val="28"/>
          <w:szCs w:val="28"/>
          <w:lang w:val="lv-LV"/>
        </w:rPr>
      </w:pPr>
    </w:p>
    <w:p w14:paraId="4B9710C2" w14:textId="41E70A68" w:rsidR="00941468" w:rsidRPr="00BA64FC" w:rsidRDefault="00941468" w:rsidP="00941468">
      <w:pPr>
        <w:spacing w:after="0"/>
        <w:jc w:val="both"/>
        <w:rPr>
          <w:rFonts w:cstheme="minorHAnsi"/>
          <w:sz w:val="28"/>
          <w:szCs w:val="28"/>
          <w:lang w:val="lv-LV"/>
        </w:rPr>
      </w:pPr>
      <w:r w:rsidRPr="00BA64FC">
        <w:rPr>
          <w:rFonts w:cstheme="minorHAnsi"/>
          <w:sz w:val="28"/>
          <w:szCs w:val="28"/>
          <w:lang w:val="lv-LV"/>
        </w:rPr>
        <w:t>……………………………………………………………………….</w:t>
      </w:r>
    </w:p>
    <w:p w14:paraId="6BDB86E2" w14:textId="672D1542" w:rsidR="00941468" w:rsidRPr="00BA64FC" w:rsidRDefault="00941468" w:rsidP="00941468">
      <w:pPr>
        <w:spacing w:after="0"/>
        <w:jc w:val="both"/>
        <w:rPr>
          <w:rFonts w:cstheme="minorHAnsi"/>
          <w:sz w:val="28"/>
          <w:szCs w:val="28"/>
          <w:lang w:val="lv-LV"/>
        </w:rPr>
      </w:pPr>
    </w:p>
    <w:p w14:paraId="5FD273A7" w14:textId="77777777" w:rsidR="00941468" w:rsidRPr="00BA64FC" w:rsidRDefault="00941468" w:rsidP="00941468">
      <w:pPr>
        <w:spacing w:after="0"/>
        <w:jc w:val="center"/>
        <w:rPr>
          <w:rFonts w:cstheme="minorHAnsi"/>
          <w:b/>
          <w:sz w:val="24"/>
          <w:szCs w:val="24"/>
          <w:lang w:val="lv-LV"/>
        </w:rPr>
      </w:pPr>
    </w:p>
    <w:p w14:paraId="27ABA8B5" w14:textId="77777777" w:rsidR="00941468" w:rsidRPr="00BA64FC" w:rsidRDefault="00941468" w:rsidP="00941468">
      <w:pPr>
        <w:spacing w:after="0"/>
        <w:jc w:val="center"/>
        <w:rPr>
          <w:rFonts w:cstheme="minorHAnsi"/>
          <w:b/>
          <w:sz w:val="24"/>
          <w:szCs w:val="24"/>
          <w:lang w:val="lv-LV"/>
        </w:rPr>
      </w:pPr>
    </w:p>
    <w:p w14:paraId="7F73F5D3" w14:textId="77777777" w:rsidR="00941468" w:rsidRPr="00BA64FC" w:rsidRDefault="00941468" w:rsidP="00941468">
      <w:pPr>
        <w:spacing w:after="0"/>
        <w:jc w:val="center"/>
        <w:rPr>
          <w:rFonts w:cstheme="minorHAnsi"/>
          <w:b/>
          <w:sz w:val="24"/>
          <w:szCs w:val="24"/>
          <w:lang w:val="lv-LV"/>
        </w:rPr>
      </w:pPr>
      <w:r w:rsidRPr="00BA64FC">
        <w:rPr>
          <w:rFonts w:cstheme="minorHAnsi"/>
          <w:b/>
          <w:sz w:val="24"/>
          <w:szCs w:val="24"/>
          <w:lang w:val="lv-LV"/>
        </w:rPr>
        <w:t>KOMANDAS SPĒLĒTĀJI SARAKSTS</w:t>
      </w:r>
    </w:p>
    <w:p w14:paraId="1EAAAA32" w14:textId="77777777" w:rsidR="00941468" w:rsidRPr="00BA64FC" w:rsidRDefault="00941468" w:rsidP="00941468">
      <w:pPr>
        <w:spacing w:after="0"/>
        <w:jc w:val="center"/>
        <w:rPr>
          <w:rFonts w:cstheme="minorHAnsi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03"/>
        <w:gridCol w:w="2299"/>
        <w:gridCol w:w="1426"/>
        <w:gridCol w:w="2193"/>
        <w:gridCol w:w="2567"/>
      </w:tblGrid>
      <w:tr w:rsidR="009B4874" w:rsidRPr="00BA64FC" w14:paraId="5E51AF5B" w14:textId="77777777" w:rsidTr="009B4874">
        <w:tc>
          <w:tcPr>
            <w:tcW w:w="803" w:type="dxa"/>
          </w:tcPr>
          <w:p w14:paraId="14501476" w14:textId="77777777" w:rsidR="009B4874" w:rsidRPr="00BA64FC" w:rsidRDefault="009B4874" w:rsidP="00A113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N.p.k</w:t>
            </w:r>
            <w:proofErr w:type="spellEnd"/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5F2DB39B" w14:textId="77777777" w:rsidR="009B4874" w:rsidRPr="00BA64FC" w:rsidRDefault="009B4874" w:rsidP="00A113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Vārds, Uzvārds</w:t>
            </w:r>
          </w:p>
        </w:tc>
        <w:tc>
          <w:tcPr>
            <w:tcW w:w="1426" w:type="dxa"/>
          </w:tcPr>
          <w:p w14:paraId="775018BF" w14:textId="77777777" w:rsidR="009B4874" w:rsidRPr="00BA64FC" w:rsidRDefault="009B4874" w:rsidP="00A113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Dzimšanas gads</w:t>
            </w:r>
          </w:p>
        </w:tc>
        <w:tc>
          <w:tcPr>
            <w:tcW w:w="2193" w:type="dxa"/>
          </w:tcPr>
          <w:p w14:paraId="46C8AB34" w14:textId="77777777" w:rsidR="009A562C" w:rsidRDefault="00FE19B1" w:rsidP="009A56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562C">
              <w:rPr>
                <w:rFonts w:cstheme="minorHAnsi"/>
                <w:b/>
                <w:sz w:val="24"/>
                <w:szCs w:val="24"/>
              </w:rPr>
              <w:t>Jānorāda iepriekšējā pieredze volejbolā</w:t>
            </w:r>
          </w:p>
          <w:p w14:paraId="1960746D" w14:textId="1B5CC934" w:rsidR="009A562C" w:rsidRPr="009A562C" w:rsidRDefault="009A562C" w:rsidP="009A562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par pēdējiem 3 gadiem)</w:t>
            </w:r>
          </w:p>
        </w:tc>
        <w:tc>
          <w:tcPr>
            <w:tcW w:w="2567" w:type="dxa"/>
          </w:tcPr>
          <w:p w14:paraId="56D2569D" w14:textId="317CBCB7" w:rsidR="009B4874" w:rsidRPr="00BA64FC" w:rsidRDefault="009B4874" w:rsidP="00A113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Paraksts par veselības stāvokli</w:t>
            </w:r>
          </w:p>
        </w:tc>
      </w:tr>
      <w:tr w:rsidR="009B4874" w:rsidRPr="00BA64FC" w14:paraId="220073B0" w14:textId="77777777" w:rsidTr="009B4874">
        <w:tc>
          <w:tcPr>
            <w:tcW w:w="803" w:type="dxa"/>
          </w:tcPr>
          <w:p w14:paraId="7EC12C97" w14:textId="45D87F15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299" w:type="dxa"/>
          </w:tcPr>
          <w:p w14:paraId="53D8AAB2" w14:textId="47957AB0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3A1942A9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741CEEE1" w14:textId="77777777" w:rsidR="009B4874" w:rsidRPr="00BA64FC" w:rsidRDefault="009B4874" w:rsidP="00A113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761F189F" w14:textId="245F3910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74" w:rsidRPr="00BA64FC" w14:paraId="7CBD165A" w14:textId="77777777" w:rsidTr="009B4874">
        <w:tc>
          <w:tcPr>
            <w:tcW w:w="803" w:type="dxa"/>
          </w:tcPr>
          <w:p w14:paraId="0662FE62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299" w:type="dxa"/>
          </w:tcPr>
          <w:p w14:paraId="1EC5A81B" w14:textId="4C90997D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FCED79F" w14:textId="625D2B4C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019B157E" w14:textId="77777777" w:rsidR="009B4874" w:rsidRPr="00BA64FC" w:rsidRDefault="009B4874" w:rsidP="00A113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5D32B0FF" w14:textId="1505264D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74" w:rsidRPr="00BA64FC" w14:paraId="7B1E58EC" w14:textId="77777777" w:rsidTr="009B4874">
        <w:tc>
          <w:tcPr>
            <w:tcW w:w="803" w:type="dxa"/>
          </w:tcPr>
          <w:p w14:paraId="7D0F743A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299" w:type="dxa"/>
          </w:tcPr>
          <w:p w14:paraId="54EAC6E3" w14:textId="343FBC82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DDCC902" w14:textId="2B52E91D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12ACDE85" w14:textId="77777777" w:rsidR="009B4874" w:rsidRPr="00BA64FC" w:rsidRDefault="009B4874" w:rsidP="00A113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2A1823B3" w14:textId="35943B1F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74" w:rsidRPr="00BA64FC" w14:paraId="1E674931" w14:textId="77777777" w:rsidTr="009B4874">
        <w:tc>
          <w:tcPr>
            <w:tcW w:w="803" w:type="dxa"/>
          </w:tcPr>
          <w:p w14:paraId="56466033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299" w:type="dxa"/>
          </w:tcPr>
          <w:p w14:paraId="64E57824" w14:textId="50C86E63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523EE155" w14:textId="66EFF8CF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3B4C743E" w14:textId="77777777" w:rsidR="009B4874" w:rsidRPr="00BA64FC" w:rsidRDefault="009B4874" w:rsidP="00A113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51575511" w14:textId="0CE1537C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74" w:rsidRPr="00BA64FC" w14:paraId="33FA22C8" w14:textId="77777777" w:rsidTr="009B4874">
        <w:tc>
          <w:tcPr>
            <w:tcW w:w="803" w:type="dxa"/>
          </w:tcPr>
          <w:p w14:paraId="7B6F925F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299" w:type="dxa"/>
          </w:tcPr>
          <w:p w14:paraId="024F41D9" w14:textId="664DC69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359DD4B6" w14:textId="1F28F923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497C1A32" w14:textId="77777777" w:rsidR="009B4874" w:rsidRPr="00BA64FC" w:rsidRDefault="009B4874" w:rsidP="00A113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02F60A69" w14:textId="7F145133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74" w:rsidRPr="00BA64FC" w14:paraId="31DF1107" w14:textId="77777777" w:rsidTr="009B4874">
        <w:tc>
          <w:tcPr>
            <w:tcW w:w="803" w:type="dxa"/>
          </w:tcPr>
          <w:p w14:paraId="1E1514D3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299" w:type="dxa"/>
          </w:tcPr>
          <w:p w14:paraId="29CC95AE" w14:textId="4F937073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8970270" w14:textId="01EA88B0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2FEF4558" w14:textId="77777777" w:rsidR="009B4874" w:rsidRPr="00BA64FC" w:rsidRDefault="009B4874" w:rsidP="00A113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44454E71" w14:textId="3905D5FE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74" w:rsidRPr="00BA64FC" w14:paraId="74ACA463" w14:textId="77777777" w:rsidTr="009B4874">
        <w:tc>
          <w:tcPr>
            <w:tcW w:w="803" w:type="dxa"/>
          </w:tcPr>
          <w:p w14:paraId="559D1A6D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299" w:type="dxa"/>
          </w:tcPr>
          <w:p w14:paraId="070B9C1F" w14:textId="29EBA130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371008A" w14:textId="1D8A7AAB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13A01611" w14:textId="77777777" w:rsidR="009B4874" w:rsidRPr="00BA64FC" w:rsidRDefault="009B4874" w:rsidP="00A113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012E9F94" w14:textId="0944132B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74" w:rsidRPr="00BA64FC" w14:paraId="16A64F72" w14:textId="77777777" w:rsidTr="009B4874">
        <w:tc>
          <w:tcPr>
            <w:tcW w:w="803" w:type="dxa"/>
          </w:tcPr>
          <w:p w14:paraId="1E2B6FF1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299" w:type="dxa"/>
          </w:tcPr>
          <w:p w14:paraId="037226E1" w14:textId="6847EA12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D4A2D4D" w14:textId="1C02A933" w:rsidR="009B4874" w:rsidRPr="00BA64FC" w:rsidRDefault="009B4874" w:rsidP="0094146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35A884F6" w14:textId="77777777" w:rsidR="009B4874" w:rsidRPr="00BA64FC" w:rsidRDefault="009B4874" w:rsidP="00A113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31B8B937" w14:textId="7F7B3B8D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74" w:rsidRPr="00BA64FC" w14:paraId="64727124" w14:textId="77777777" w:rsidTr="009B4874">
        <w:tc>
          <w:tcPr>
            <w:tcW w:w="803" w:type="dxa"/>
          </w:tcPr>
          <w:p w14:paraId="05428170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2299" w:type="dxa"/>
          </w:tcPr>
          <w:p w14:paraId="636C61EE" w14:textId="3E5F478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FF5C2CC" w14:textId="2D21CAF1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6411E1ED" w14:textId="77777777" w:rsidR="009B4874" w:rsidRPr="00BA64FC" w:rsidRDefault="009B4874" w:rsidP="00A113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223EF60F" w14:textId="1D01AB35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74" w:rsidRPr="00BA64FC" w14:paraId="18794E43" w14:textId="77777777" w:rsidTr="009B4874">
        <w:tc>
          <w:tcPr>
            <w:tcW w:w="803" w:type="dxa"/>
          </w:tcPr>
          <w:p w14:paraId="156B6E2A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2299" w:type="dxa"/>
          </w:tcPr>
          <w:p w14:paraId="556DECF1" w14:textId="15677E26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7527AF6A" w14:textId="047348FC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4DA5FBA3" w14:textId="77777777" w:rsidR="009B4874" w:rsidRPr="00BA64FC" w:rsidRDefault="009B4874" w:rsidP="00A113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0E817BDC" w14:textId="1D151A7D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74" w:rsidRPr="00BA64FC" w14:paraId="2C6D02CE" w14:textId="77777777" w:rsidTr="009B4874">
        <w:tc>
          <w:tcPr>
            <w:tcW w:w="803" w:type="dxa"/>
          </w:tcPr>
          <w:p w14:paraId="00BC21AE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2299" w:type="dxa"/>
          </w:tcPr>
          <w:p w14:paraId="4C64D2AC" w14:textId="4CC3FA55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52F2EEBF" w14:textId="55C39F52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44A86112" w14:textId="77777777" w:rsidR="009B4874" w:rsidRPr="00BA64FC" w:rsidRDefault="009B4874" w:rsidP="00A113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4CBDE7A8" w14:textId="73B367F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874" w:rsidRPr="00BA64FC" w14:paraId="5CF71F33" w14:textId="77777777" w:rsidTr="009B4874">
        <w:tc>
          <w:tcPr>
            <w:tcW w:w="803" w:type="dxa"/>
          </w:tcPr>
          <w:p w14:paraId="6D116C74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64FC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2299" w:type="dxa"/>
          </w:tcPr>
          <w:p w14:paraId="507A9341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096FFADC" w14:textId="77777777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3" w:type="dxa"/>
          </w:tcPr>
          <w:p w14:paraId="566E537E" w14:textId="77777777" w:rsidR="009B4874" w:rsidRPr="00BA64FC" w:rsidRDefault="009B4874" w:rsidP="00A113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27F78006" w14:textId="0AA0D093" w:rsidR="009B4874" w:rsidRPr="00BA64FC" w:rsidRDefault="009B4874" w:rsidP="00A1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E11A29" w14:textId="77777777" w:rsidR="00941468" w:rsidRPr="00BA64FC" w:rsidRDefault="00941468" w:rsidP="00941468">
      <w:pPr>
        <w:spacing w:after="0"/>
        <w:rPr>
          <w:rFonts w:cstheme="minorHAnsi"/>
          <w:sz w:val="24"/>
          <w:szCs w:val="24"/>
          <w:lang w:val="lv-LV"/>
        </w:rPr>
      </w:pPr>
    </w:p>
    <w:p w14:paraId="6AB56C9C" w14:textId="77777777" w:rsidR="00941468" w:rsidRPr="00BA64FC" w:rsidRDefault="00941468" w:rsidP="00941468">
      <w:pPr>
        <w:spacing w:after="0"/>
        <w:rPr>
          <w:rFonts w:cstheme="minorHAnsi"/>
          <w:sz w:val="24"/>
          <w:szCs w:val="24"/>
          <w:lang w:val="lv-LV"/>
        </w:rPr>
      </w:pPr>
    </w:p>
    <w:p w14:paraId="4D149515" w14:textId="1940267D" w:rsidR="00941468" w:rsidRPr="00BA64FC" w:rsidRDefault="00941468" w:rsidP="00941468">
      <w:pPr>
        <w:spacing w:after="0"/>
        <w:rPr>
          <w:rFonts w:cstheme="minorHAnsi"/>
          <w:sz w:val="24"/>
          <w:szCs w:val="24"/>
          <w:lang w:val="lv-LV"/>
        </w:rPr>
      </w:pPr>
      <w:r w:rsidRPr="00BA64FC">
        <w:rPr>
          <w:rFonts w:cstheme="minorHAnsi"/>
          <w:sz w:val="24"/>
          <w:szCs w:val="24"/>
          <w:lang w:val="lv-LV"/>
        </w:rPr>
        <w:t>KOMANDAS TRENERIS/PĀRSTĀVIS:                                          (Vārds, Uzvārds, paraksts)</w:t>
      </w:r>
    </w:p>
    <w:p w14:paraId="34E252B8" w14:textId="2D1F76AF" w:rsidR="00A96B26" w:rsidRPr="00BA64FC" w:rsidRDefault="00A96B26" w:rsidP="00D87F35">
      <w:pPr>
        <w:spacing w:after="0"/>
        <w:rPr>
          <w:rFonts w:cstheme="minorHAnsi"/>
          <w:sz w:val="24"/>
          <w:szCs w:val="24"/>
          <w:lang w:val="lv-LV"/>
        </w:rPr>
      </w:pPr>
    </w:p>
    <w:sectPr w:rsidR="00A96B26" w:rsidRPr="00BA64FC" w:rsidSect="002B7BD7"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6C9"/>
    <w:multiLevelType w:val="hybridMultilevel"/>
    <w:tmpl w:val="DF24E51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D034126"/>
    <w:multiLevelType w:val="hybridMultilevel"/>
    <w:tmpl w:val="F2D8FB3A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018F1"/>
    <w:multiLevelType w:val="hybridMultilevel"/>
    <w:tmpl w:val="FABA6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521760"/>
    <w:multiLevelType w:val="multilevel"/>
    <w:tmpl w:val="D3620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9085DAD"/>
    <w:multiLevelType w:val="multilevel"/>
    <w:tmpl w:val="50BEE5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2C60078"/>
    <w:multiLevelType w:val="multilevel"/>
    <w:tmpl w:val="EEA84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D7"/>
    <w:rsid w:val="00067F07"/>
    <w:rsid w:val="00077261"/>
    <w:rsid w:val="00083C89"/>
    <w:rsid w:val="001B0CFC"/>
    <w:rsid w:val="00221962"/>
    <w:rsid w:val="002926F1"/>
    <w:rsid w:val="002B3BBB"/>
    <w:rsid w:val="002B7BD7"/>
    <w:rsid w:val="002D71FD"/>
    <w:rsid w:val="00306E5B"/>
    <w:rsid w:val="003A40A2"/>
    <w:rsid w:val="003F7241"/>
    <w:rsid w:val="00420769"/>
    <w:rsid w:val="00487992"/>
    <w:rsid w:val="005178F7"/>
    <w:rsid w:val="00595FD5"/>
    <w:rsid w:val="005D4AA4"/>
    <w:rsid w:val="006D623D"/>
    <w:rsid w:val="00782C3A"/>
    <w:rsid w:val="007B0EC0"/>
    <w:rsid w:val="00805670"/>
    <w:rsid w:val="00816606"/>
    <w:rsid w:val="00884626"/>
    <w:rsid w:val="00935910"/>
    <w:rsid w:val="00941468"/>
    <w:rsid w:val="009A1BAB"/>
    <w:rsid w:val="009A562C"/>
    <w:rsid w:val="009B4874"/>
    <w:rsid w:val="009B6114"/>
    <w:rsid w:val="009C4626"/>
    <w:rsid w:val="009D5B4E"/>
    <w:rsid w:val="00A96B26"/>
    <w:rsid w:val="00AB0240"/>
    <w:rsid w:val="00B86CC0"/>
    <w:rsid w:val="00BA64FC"/>
    <w:rsid w:val="00BD73E3"/>
    <w:rsid w:val="00CE73F4"/>
    <w:rsid w:val="00D87F35"/>
    <w:rsid w:val="00DC2F3D"/>
    <w:rsid w:val="00DD23B4"/>
    <w:rsid w:val="00DF6CC2"/>
    <w:rsid w:val="00E02DF8"/>
    <w:rsid w:val="00E54304"/>
    <w:rsid w:val="00E72DE4"/>
    <w:rsid w:val="00F4504A"/>
    <w:rsid w:val="00F73436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3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1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78F7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arasts"/>
    <w:rsid w:val="00D8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3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1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78F7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arasts"/>
    <w:rsid w:val="00D8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dkn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63491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se.ansone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3190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 Ādiņš</dc:creator>
  <cp:lastModifiedBy>Sports_Durbe</cp:lastModifiedBy>
  <cp:revision>17</cp:revision>
  <cp:lastPrinted>2025-09-18T09:35:00Z</cp:lastPrinted>
  <dcterms:created xsi:type="dcterms:W3CDTF">2025-09-18T08:08:00Z</dcterms:created>
  <dcterms:modified xsi:type="dcterms:W3CDTF">2025-09-30T08:19:00Z</dcterms:modified>
</cp:coreProperties>
</file>